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3D0C94" w14:textId="77777777" w:rsidR="00EC039B" w:rsidRPr="000C2BC5" w:rsidRDefault="00EC039B" w:rsidP="00EC039B">
      <w:pPr>
        <w:pStyle w:val="Heading1"/>
        <w:rPr>
          <w:rFonts w:ascii="Times New Roman" w:hAnsi="Times New Roman" w:cs="Times New Roman"/>
        </w:rPr>
      </w:pPr>
      <w:bookmarkStart w:id="0" w:name="_Toc57622214"/>
      <w:r w:rsidRPr="000C2BC5">
        <w:rPr>
          <w:rFonts w:ascii="Times New Roman" w:hAnsi="Times New Roman" w:cs="Times New Roman"/>
        </w:rPr>
        <w:t>Alternatives</w:t>
      </w:r>
      <w:bookmarkEnd w:id="0"/>
    </w:p>
    <w:p w14:paraId="22187298" w14:textId="77777777" w:rsidR="00EC039B" w:rsidRDefault="00EC039B" w:rsidP="00EC039B">
      <w:pPr>
        <w:spacing w:after="0" w:line="240" w:lineRule="auto"/>
        <w:jc w:val="both"/>
        <w:textAlignment w:val="baseline"/>
        <w:rPr>
          <w:rFonts w:ascii="Times New Roman" w:eastAsia="Times New Roman" w:hAnsi="Times New Roman" w:cs="Times New Roman"/>
          <w:sz w:val="24"/>
          <w:szCs w:val="24"/>
          <w:lang w:val="en-US"/>
        </w:rPr>
      </w:pPr>
      <w:r>
        <w:rPr>
          <w:rFonts w:ascii="Segoe UI" w:eastAsia="Times New Roman" w:hAnsi="Segoe UI" w:cs="Segoe UI"/>
          <w:sz w:val="18"/>
          <w:szCs w:val="18"/>
          <w:lang w:val="en-US"/>
        </w:rPr>
        <w:tab/>
      </w:r>
      <w:r>
        <w:rPr>
          <w:rFonts w:ascii="Times New Roman" w:eastAsia="Times New Roman" w:hAnsi="Times New Roman" w:cs="Times New Roman"/>
          <w:sz w:val="24"/>
          <w:szCs w:val="24"/>
          <w:lang w:val="en-US"/>
        </w:rPr>
        <w:t>To achieve its goal, the company will need to expand its presence online using ecommerce and advertising. In addition, one of the four following alternatives will need to be implemented:</w:t>
      </w:r>
    </w:p>
    <w:p w14:paraId="1EF0E91E"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1B2BEAB5" w14:textId="77777777" w:rsidR="00EC039B" w:rsidRPr="000C2BC5" w:rsidRDefault="00EC039B" w:rsidP="00EC039B">
      <w:pPr>
        <w:pStyle w:val="Heading2"/>
        <w:rPr>
          <w:rFonts w:ascii="Times New Roman" w:hAnsi="Times New Roman" w:cs="Times New Roman"/>
        </w:rPr>
      </w:pPr>
      <w:bookmarkStart w:id="1" w:name="_Toc57622215"/>
      <w:r w:rsidRPr="000C2BC5">
        <w:rPr>
          <w:rFonts w:ascii="Times New Roman" w:hAnsi="Times New Roman" w:cs="Times New Roman"/>
        </w:rPr>
        <w:t xml:space="preserve">Alternative 1- Sister Brand: </w:t>
      </w:r>
      <w:proofErr w:type="spellStart"/>
      <w:r w:rsidRPr="000C2BC5">
        <w:rPr>
          <w:rFonts w:ascii="Times New Roman" w:hAnsi="Times New Roman" w:cs="Times New Roman"/>
        </w:rPr>
        <w:t>Colina</w:t>
      </w:r>
      <w:bookmarkEnd w:id="1"/>
      <w:proofErr w:type="spellEnd"/>
      <w:r w:rsidRPr="000C2BC5">
        <w:rPr>
          <w:rFonts w:ascii="Times New Roman" w:hAnsi="Times New Roman" w:cs="Times New Roman"/>
        </w:rPr>
        <w:t xml:space="preserve">  </w:t>
      </w:r>
    </w:p>
    <w:p w14:paraId="7ED7EE2D" w14:textId="77777777" w:rsidR="00EC039B" w:rsidRPr="00091942" w:rsidRDefault="00EC039B" w:rsidP="00EC039B">
      <w:pPr>
        <w:pStyle w:val="paragraph"/>
        <w:spacing w:before="0" w:beforeAutospacing="0" w:after="0" w:afterAutospacing="0"/>
        <w:ind w:firstLine="360"/>
        <w:jc w:val="both"/>
        <w:textAlignment w:val="baseline"/>
      </w:pPr>
      <w:r w:rsidRPr="00091942">
        <w:rPr>
          <w:rStyle w:val="normaltextrun"/>
          <w:rFonts w:eastAsiaTheme="majorEastAsia"/>
          <w:lang w:val="en-CA"/>
        </w:rPr>
        <w:t>The first proposed strategy for Patagonia</w:t>
      </w:r>
      <w:r>
        <w:rPr>
          <w:rStyle w:val="normaltextrun"/>
          <w:rFonts w:eastAsiaTheme="majorEastAsia"/>
          <w:lang w:val="en-CA"/>
        </w:rPr>
        <w:t xml:space="preserve"> </w:t>
      </w:r>
      <w:r w:rsidRPr="00091942">
        <w:rPr>
          <w:rStyle w:val="normaltextrun"/>
          <w:rFonts w:eastAsiaTheme="majorEastAsia"/>
          <w:lang w:val="en-CA"/>
        </w:rPr>
        <w:t>to increase its success and ultimately its number of customers would be to introduce a new sister brand whose mission align with that of Patagonia. This strategy would be similar to those of other apparel companies such as the G</w:t>
      </w:r>
      <w:r>
        <w:rPr>
          <w:rStyle w:val="normaltextrun"/>
          <w:rFonts w:eastAsiaTheme="majorEastAsia"/>
          <w:lang w:val="en-CA"/>
        </w:rPr>
        <w:t>ap</w:t>
      </w:r>
      <w:r w:rsidRPr="00091942">
        <w:rPr>
          <w:rStyle w:val="normaltextrun"/>
          <w:rFonts w:eastAsiaTheme="majorEastAsia"/>
          <w:lang w:val="en-CA"/>
        </w:rPr>
        <w:t>, which have their more luxury brand Banana Republic, which G</w:t>
      </w:r>
      <w:r>
        <w:rPr>
          <w:rStyle w:val="normaltextrun"/>
          <w:rFonts w:eastAsiaTheme="majorEastAsia"/>
          <w:lang w:val="en-CA"/>
        </w:rPr>
        <w:t>ap</w:t>
      </w:r>
      <w:r w:rsidRPr="00091942">
        <w:rPr>
          <w:rStyle w:val="normaltextrun"/>
          <w:rFonts w:eastAsiaTheme="majorEastAsia"/>
          <w:lang w:val="en-CA"/>
        </w:rPr>
        <w:t xml:space="preserve"> acquired in 1983 </w:t>
      </w:r>
      <w:sdt>
        <w:sdtPr>
          <w:rPr>
            <w:rStyle w:val="normaltextrun"/>
            <w:rFonts w:eastAsiaTheme="majorEastAsia"/>
            <w:lang w:val="en-CA"/>
          </w:rPr>
          <w:id w:val="-778173786"/>
          <w:citation/>
        </w:sdtPr>
        <w:sdtEndPr>
          <w:rPr>
            <w:rStyle w:val="normaltextrun"/>
          </w:rPr>
        </w:sdtEndPr>
        <w:sdtContent>
          <w:r>
            <w:rPr>
              <w:rStyle w:val="normaltextrun"/>
              <w:rFonts w:eastAsiaTheme="majorEastAsia"/>
              <w:lang w:val="en-CA"/>
            </w:rPr>
            <w:fldChar w:fldCharType="begin"/>
          </w:r>
          <w:r>
            <w:rPr>
              <w:rStyle w:val="normaltextrun"/>
              <w:rFonts w:eastAsiaTheme="majorEastAsia"/>
            </w:rPr>
            <w:instrText xml:space="preserve"> CITATION Pra19 \l 1033 </w:instrText>
          </w:r>
          <w:r>
            <w:rPr>
              <w:rStyle w:val="normaltextrun"/>
              <w:rFonts w:eastAsiaTheme="majorEastAsia"/>
              <w:lang w:val="en-CA"/>
            </w:rPr>
            <w:fldChar w:fldCharType="separate"/>
          </w:r>
          <w:r>
            <w:rPr>
              <w:noProof/>
            </w:rPr>
            <w:t>(Pratap, 2019)</w:t>
          </w:r>
          <w:r>
            <w:rPr>
              <w:rStyle w:val="normaltextrun"/>
              <w:rFonts w:eastAsiaTheme="majorEastAsia"/>
              <w:lang w:val="en-CA"/>
            </w:rPr>
            <w:fldChar w:fldCharType="end"/>
          </w:r>
        </w:sdtContent>
      </w:sdt>
      <w:r>
        <w:rPr>
          <w:rStyle w:val="normaltextrun"/>
          <w:rFonts w:eastAsiaTheme="majorEastAsia"/>
          <w:lang w:val="en-CA"/>
        </w:rPr>
        <w:t xml:space="preserve">, </w:t>
      </w:r>
      <w:r w:rsidRPr="00091942">
        <w:rPr>
          <w:rStyle w:val="normaltextrun"/>
          <w:rFonts w:eastAsiaTheme="majorEastAsia"/>
          <w:lang w:val="en-CA"/>
        </w:rPr>
        <w:t>their lower-level brand Old Navy, along with other specialty brands such as </w:t>
      </w:r>
      <w:proofErr w:type="spellStart"/>
      <w:r w:rsidRPr="00091942">
        <w:rPr>
          <w:rStyle w:val="normaltextrun"/>
          <w:rFonts w:eastAsiaTheme="majorEastAsia"/>
          <w:lang w:val="en-CA"/>
        </w:rPr>
        <w:t>Athleta</w:t>
      </w:r>
      <w:proofErr w:type="spellEnd"/>
      <w:r w:rsidRPr="00091942">
        <w:rPr>
          <w:rStyle w:val="normaltextrun"/>
          <w:rFonts w:eastAsiaTheme="majorEastAsia"/>
          <w:lang w:val="en-CA"/>
        </w:rPr>
        <w:t xml:space="preserve">, Intermix, and Hill City (launched in 2018 targeting men's athletic apparel). This will ultimately allow for Patagonia to price discriminate between its existing customers and allow for them </w:t>
      </w:r>
      <w:r>
        <w:rPr>
          <w:rStyle w:val="normaltextrun"/>
          <w:rFonts w:eastAsiaTheme="majorEastAsia"/>
          <w:lang w:val="en-CA"/>
        </w:rPr>
        <w:t xml:space="preserve">to </w:t>
      </w:r>
      <w:r w:rsidRPr="00091942">
        <w:rPr>
          <w:rStyle w:val="normaltextrun"/>
          <w:rFonts w:eastAsiaTheme="majorEastAsia"/>
          <w:lang w:val="en-CA"/>
        </w:rPr>
        <w:t>increase their sales and ultimately revenues. The new brand would be</w:t>
      </w:r>
      <w:r>
        <w:rPr>
          <w:rStyle w:val="normaltextrun"/>
          <w:rFonts w:eastAsiaTheme="majorEastAsia"/>
          <w:lang w:val="en-CA"/>
        </w:rPr>
        <w:t xml:space="preserve"> </w:t>
      </w:r>
      <w:r w:rsidRPr="00091942">
        <w:rPr>
          <w:rStyle w:val="normaltextrun"/>
          <w:rFonts w:eastAsiaTheme="majorEastAsia"/>
          <w:lang w:val="en-CA"/>
        </w:rPr>
        <w:t>called</w:t>
      </w:r>
      <w:r>
        <w:rPr>
          <w:rStyle w:val="normaltextrun"/>
          <w:rFonts w:eastAsiaTheme="majorEastAsia"/>
          <w:lang w:val="en-CA"/>
        </w:rPr>
        <w:t xml:space="preserve"> </w:t>
      </w:r>
      <w:r w:rsidRPr="00091942">
        <w:rPr>
          <w:rStyle w:val="normaltextrun"/>
          <w:rFonts w:eastAsiaTheme="majorEastAsia"/>
          <w:i/>
          <w:iCs/>
          <w:lang w:val="en-CA"/>
        </w:rPr>
        <w:t>“</w:t>
      </w:r>
      <w:proofErr w:type="spellStart"/>
      <w:r w:rsidRPr="00091942">
        <w:rPr>
          <w:rStyle w:val="normaltextrun"/>
          <w:rFonts w:eastAsiaTheme="majorEastAsia"/>
          <w:i/>
          <w:iCs/>
          <w:lang w:val="en-CA"/>
        </w:rPr>
        <w:t>Colina</w:t>
      </w:r>
      <w:proofErr w:type="spellEnd"/>
      <w:r w:rsidRPr="00091942">
        <w:rPr>
          <w:rStyle w:val="normaltextrun"/>
          <w:rFonts w:eastAsiaTheme="majorEastAsia"/>
          <w:i/>
          <w:iCs/>
          <w:lang w:val="en-CA"/>
        </w:rPr>
        <w:t>”</w:t>
      </w:r>
      <w:r>
        <w:rPr>
          <w:rStyle w:val="normaltextrun"/>
          <w:rFonts w:eastAsiaTheme="majorEastAsia"/>
          <w:lang w:val="en-CA"/>
        </w:rPr>
        <w:t xml:space="preserve"> </w:t>
      </w:r>
      <w:r w:rsidRPr="00091942">
        <w:rPr>
          <w:rStyle w:val="normaltextrun"/>
          <w:rFonts w:eastAsiaTheme="majorEastAsia"/>
          <w:lang w:val="en-CA"/>
        </w:rPr>
        <w:t>which is the Spanish word for </w:t>
      </w:r>
      <w:r w:rsidRPr="00091942">
        <w:rPr>
          <w:rStyle w:val="normaltextrun"/>
          <w:rFonts w:eastAsiaTheme="majorEastAsia"/>
          <w:i/>
          <w:iCs/>
          <w:lang w:val="en-CA"/>
        </w:rPr>
        <w:t>“Hill”.</w:t>
      </w:r>
      <w:r w:rsidRPr="00091942">
        <w:rPr>
          <w:rStyle w:val="normaltextrun"/>
          <w:rFonts w:eastAsiaTheme="majorEastAsia"/>
          <w:lang w:val="en-CA"/>
        </w:rPr>
        <w:t> </w:t>
      </w:r>
      <w:r w:rsidRPr="00091942">
        <w:rPr>
          <w:rStyle w:val="eop"/>
          <w:rFonts w:eastAsiaTheme="majorEastAsia"/>
        </w:rPr>
        <w:t> </w:t>
      </w:r>
    </w:p>
    <w:p w14:paraId="3CD93F0A"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755444DC" w14:textId="77777777" w:rsidR="00EC039B" w:rsidRPr="000C2BC5" w:rsidRDefault="00EC039B" w:rsidP="00EC039B">
      <w:pPr>
        <w:pStyle w:val="Heading2"/>
        <w:rPr>
          <w:rFonts w:ascii="Times New Roman" w:hAnsi="Times New Roman" w:cs="Times New Roman"/>
        </w:rPr>
      </w:pPr>
      <w:bookmarkStart w:id="2" w:name="_Toc57622216"/>
      <w:r w:rsidRPr="000C2BC5">
        <w:rPr>
          <w:rFonts w:ascii="Times New Roman" w:hAnsi="Times New Roman" w:cs="Times New Roman"/>
        </w:rPr>
        <w:t>Alternative 2-Diversify Product Line</w:t>
      </w:r>
      <w:bookmarkEnd w:id="2"/>
      <w:r w:rsidRPr="000C2BC5">
        <w:rPr>
          <w:rFonts w:ascii="Times New Roman" w:hAnsi="Times New Roman" w:cs="Times New Roman"/>
        </w:rPr>
        <w:t xml:space="preserve">  </w:t>
      </w:r>
    </w:p>
    <w:p w14:paraId="3CE2B125" w14:textId="77777777" w:rsidR="00EC039B" w:rsidRPr="0037562E" w:rsidRDefault="00EC039B" w:rsidP="00EC039B">
      <w:pPr>
        <w:pStyle w:val="paragraph"/>
        <w:spacing w:before="0" w:beforeAutospacing="0" w:after="0" w:afterAutospacing="0"/>
        <w:ind w:firstLine="720"/>
        <w:jc w:val="both"/>
        <w:textAlignment w:val="baseline"/>
        <w:rPr>
          <w:rFonts w:ascii="Segoe UI" w:hAnsi="Segoe UI" w:cs="Segoe UI"/>
          <w:sz w:val="18"/>
          <w:szCs w:val="18"/>
        </w:rPr>
      </w:pPr>
      <w:r w:rsidRPr="0037562E">
        <w:t xml:space="preserve">To maintain their profitability and grow their market share in the hiking and outdoor equipment industry, it is recommended that Patagonia expand its product line to include equipment for the various sports and outdoor activities that </w:t>
      </w:r>
      <w:r>
        <w:t xml:space="preserve">it </w:t>
      </w:r>
      <w:r w:rsidRPr="0037562E">
        <w:t>design</w:t>
      </w:r>
      <w:r>
        <w:t>s</w:t>
      </w:r>
      <w:r w:rsidRPr="0037562E">
        <w:t xml:space="preserve"> apparel for. Rising consumer health consciousness and disposable income has contributed to an overall increase in total recreational expenditure for activities such as hiking. The Covid-19 pandemic has further accelerated this transition as consumers are more encouraged to participate in outdoor recreational activities</w:t>
      </w:r>
      <w:r>
        <w:t xml:space="preserve"> </w:t>
      </w:r>
      <w:sdt>
        <w:sdtPr>
          <w:id w:val="-494347833"/>
          <w:citation/>
        </w:sdtPr>
        <w:sdtEndPr/>
        <w:sdtContent>
          <w:r>
            <w:fldChar w:fldCharType="begin"/>
          </w:r>
          <w:r>
            <w:instrText xml:space="preserve"> CITATION Fer20 \l 1033 </w:instrText>
          </w:r>
          <w:r>
            <w:fldChar w:fldCharType="separate"/>
          </w:r>
          <w:r>
            <w:rPr>
              <w:noProof/>
            </w:rPr>
            <w:t>(Fernandez, 2020)</w:t>
          </w:r>
          <w:r>
            <w:fldChar w:fldCharType="end"/>
          </w:r>
        </w:sdtContent>
      </w:sdt>
      <w:r>
        <w:t xml:space="preserve">. </w:t>
      </w:r>
      <w:r w:rsidRPr="0037562E">
        <w:t>Patagonia currently </w:t>
      </w:r>
      <w:r>
        <w:t xml:space="preserve">almost </w:t>
      </w:r>
      <w:r w:rsidRPr="0037562E">
        <w:t>exclusively sells apparel such</w:t>
      </w:r>
      <w:r>
        <w:t xml:space="preserve"> </w:t>
      </w:r>
      <w:r w:rsidRPr="0037562E">
        <w:t>as</w:t>
      </w:r>
      <w:r>
        <w:t xml:space="preserve"> </w:t>
      </w:r>
      <w:r w:rsidRPr="0037562E">
        <w:t>shirts,</w:t>
      </w:r>
      <w:r>
        <w:t xml:space="preserve"> </w:t>
      </w:r>
      <w:r w:rsidRPr="0037562E">
        <w:t>sweaters, jackets, and sport-specific clothing. Offering outdoor equipment such as</w:t>
      </w:r>
      <w:r>
        <w:t xml:space="preserve"> </w:t>
      </w:r>
      <w:r w:rsidRPr="0037562E">
        <w:t>surfboards,</w:t>
      </w:r>
      <w:r>
        <w:t xml:space="preserve"> </w:t>
      </w:r>
      <w:r w:rsidRPr="0037562E">
        <w:t>snowboards, hiking poles, </w:t>
      </w:r>
      <w:r>
        <w:t xml:space="preserve">and </w:t>
      </w:r>
      <w:r w:rsidRPr="0037562E">
        <w:t>fishing rods presents an opportunity to capture larger market share and further promote the company’s mission.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65"/>
        <w:gridCol w:w="4665"/>
      </w:tblGrid>
      <w:tr w:rsidR="00EC039B" w:rsidRPr="0037562E" w14:paraId="34F96998" w14:textId="77777777" w:rsidTr="00CE4E3C">
        <w:tc>
          <w:tcPr>
            <w:tcW w:w="4665" w:type="dxa"/>
            <w:tcBorders>
              <w:top w:val="single" w:sz="6" w:space="0" w:color="000000"/>
              <w:left w:val="single" w:sz="6" w:space="0" w:color="000000"/>
              <w:bottom w:val="single" w:sz="6" w:space="0" w:color="000000"/>
              <w:right w:val="single" w:sz="6" w:space="0" w:color="000000"/>
            </w:tcBorders>
            <w:shd w:val="clear" w:color="auto" w:fill="auto"/>
            <w:hideMark/>
          </w:tcPr>
          <w:p w14:paraId="5FB2B0C8"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b/>
                <w:bCs/>
                <w:sz w:val="24"/>
                <w:szCs w:val="24"/>
              </w:rPr>
              <w:t>Pros</w:t>
            </w:r>
            <w:r w:rsidRPr="0037562E">
              <w:rPr>
                <w:rFonts w:ascii="Times New Roman" w:eastAsia="Times New Roman" w:hAnsi="Times New Roman" w:cs="Times New Roman"/>
                <w:sz w:val="24"/>
                <w:szCs w:val="24"/>
                <w:lang w:val="en-US"/>
              </w:rPr>
              <w:t> </w:t>
            </w:r>
          </w:p>
        </w:tc>
        <w:tc>
          <w:tcPr>
            <w:tcW w:w="4665" w:type="dxa"/>
            <w:tcBorders>
              <w:top w:val="single" w:sz="6" w:space="0" w:color="000000"/>
              <w:left w:val="nil"/>
              <w:bottom w:val="single" w:sz="6" w:space="0" w:color="000000"/>
              <w:right w:val="single" w:sz="6" w:space="0" w:color="000000"/>
            </w:tcBorders>
            <w:shd w:val="clear" w:color="auto" w:fill="auto"/>
            <w:hideMark/>
          </w:tcPr>
          <w:p w14:paraId="6534C86A"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b/>
                <w:bCs/>
                <w:sz w:val="24"/>
                <w:szCs w:val="24"/>
              </w:rPr>
              <w:t>Cons</w:t>
            </w:r>
            <w:r w:rsidRPr="0037562E">
              <w:rPr>
                <w:rFonts w:ascii="Times New Roman" w:eastAsia="Times New Roman" w:hAnsi="Times New Roman" w:cs="Times New Roman"/>
                <w:sz w:val="24"/>
                <w:szCs w:val="24"/>
                <w:lang w:val="en-US"/>
              </w:rPr>
              <w:t> </w:t>
            </w:r>
          </w:p>
        </w:tc>
      </w:tr>
      <w:tr w:rsidR="00EC039B" w:rsidRPr="0037562E" w14:paraId="7DAAA787" w14:textId="77777777" w:rsidTr="00CE4E3C">
        <w:tc>
          <w:tcPr>
            <w:tcW w:w="4665" w:type="dxa"/>
            <w:tcBorders>
              <w:top w:val="nil"/>
              <w:left w:val="single" w:sz="6" w:space="0" w:color="000000"/>
              <w:bottom w:val="single" w:sz="6" w:space="0" w:color="000000"/>
              <w:right w:val="single" w:sz="6" w:space="0" w:color="000000"/>
            </w:tcBorders>
            <w:shd w:val="clear" w:color="auto" w:fill="auto"/>
            <w:hideMark/>
          </w:tcPr>
          <w:p w14:paraId="5F54B2F3"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sz w:val="24"/>
                <w:szCs w:val="24"/>
              </w:rPr>
              <w:t>-Strong customer base that engages in outdoor activities</w:t>
            </w:r>
            <w:r w:rsidRPr="0037562E">
              <w:rPr>
                <w:rFonts w:ascii="Times New Roman" w:eastAsia="Times New Roman" w:hAnsi="Times New Roman" w:cs="Times New Roman"/>
                <w:sz w:val="24"/>
                <w:szCs w:val="24"/>
                <w:lang w:val="en-US"/>
              </w:rPr>
              <w:t> </w:t>
            </w:r>
          </w:p>
        </w:tc>
        <w:tc>
          <w:tcPr>
            <w:tcW w:w="4665" w:type="dxa"/>
            <w:tcBorders>
              <w:top w:val="nil"/>
              <w:left w:val="nil"/>
              <w:bottom w:val="single" w:sz="6" w:space="0" w:color="000000"/>
              <w:right w:val="single" w:sz="6" w:space="0" w:color="000000"/>
            </w:tcBorders>
            <w:shd w:val="clear" w:color="auto" w:fill="auto"/>
            <w:hideMark/>
          </w:tcPr>
          <w:p w14:paraId="4F620019"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sz w:val="24"/>
                <w:szCs w:val="24"/>
              </w:rPr>
              <w:t>-Heavy initial investment</w:t>
            </w:r>
            <w:r w:rsidRPr="0037562E">
              <w:rPr>
                <w:rFonts w:ascii="Times New Roman" w:eastAsia="Times New Roman" w:hAnsi="Times New Roman" w:cs="Times New Roman"/>
                <w:sz w:val="24"/>
                <w:szCs w:val="24"/>
                <w:lang w:val="en-US"/>
              </w:rPr>
              <w:t> </w:t>
            </w:r>
          </w:p>
        </w:tc>
      </w:tr>
      <w:tr w:rsidR="00EC039B" w:rsidRPr="0037562E" w14:paraId="2FA28F9F" w14:textId="77777777" w:rsidTr="00CE4E3C">
        <w:tc>
          <w:tcPr>
            <w:tcW w:w="4665" w:type="dxa"/>
            <w:tcBorders>
              <w:top w:val="nil"/>
              <w:left w:val="single" w:sz="6" w:space="0" w:color="000000"/>
              <w:bottom w:val="single" w:sz="6" w:space="0" w:color="000000"/>
              <w:right w:val="single" w:sz="6" w:space="0" w:color="000000"/>
            </w:tcBorders>
            <w:shd w:val="clear" w:color="auto" w:fill="auto"/>
            <w:hideMark/>
          </w:tcPr>
          <w:p w14:paraId="16E9EE31"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b/>
                <w:bCs/>
                <w:sz w:val="24"/>
                <w:szCs w:val="24"/>
              </w:rPr>
              <w:t>-</w:t>
            </w:r>
            <w:r w:rsidRPr="0037562E">
              <w:rPr>
                <w:rFonts w:ascii="Times New Roman" w:eastAsia="Times New Roman" w:hAnsi="Times New Roman" w:cs="Times New Roman"/>
                <w:sz w:val="24"/>
                <w:szCs w:val="24"/>
              </w:rPr>
              <w:t>Additional stream of income that can become very lucrative if accepted by outdoor enthusiasts</w:t>
            </w:r>
            <w:r w:rsidRPr="0037562E">
              <w:rPr>
                <w:rFonts w:ascii="Times New Roman" w:eastAsia="Times New Roman" w:hAnsi="Times New Roman" w:cs="Times New Roman"/>
                <w:sz w:val="24"/>
                <w:szCs w:val="24"/>
                <w:lang w:val="en-US"/>
              </w:rPr>
              <w:t> </w:t>
            </w:r>
          </w:p>
        </w:tc>
        <w:tc>
          <w:tcPr>
            <w:tcW w:w="4665" w:type="dxa"/>
            <w:tcBorders>
              <w:top w:val="nil"/>
              <w:left w:val="nil"/>
              <w:bottom w:val="single" w:sz="6" w:space="0" w:color="000000"/>
              <w:right w:val="single" w:sz="6" w:space="0" w:color="000000"/>
            </w:tcBorders>
            <w:shd w:val="clear" w:color="auto" w:fill="auto"/>
            <w:hideMark/>
          </w:tcPr>
          <w:p w14:paraId="276382ED"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sz w:val="24"/>
                <w:szCs w:val="24"/>
              </w:rPr>
              <w:t>-Competing with other established companies such as Burton and Eddie Bauer</w:t>
            </w:r>
            <w:r w:rsidRPr="0037562E">
              <w:rPr>
                <w:rFonts w:ascii="Times New Roman" w:eastAsia="Times New Roman" w:hAnsi="Times New Roman" w:cs="Times New Roman"/>
                <w:sz w:val="24"/>
                <w:szCs w:val="24"/>
                <w:lang w:val="en-US"/>
              </w:rPr>
              <w:t> </w:t>
            </w:r>
          </w:p>
        </w:tc>
      </w:tr>
      <w:tr w:rsidR="00EC039B" w:rsidRPr="0037562E" w14:paraId="57C6ECC8" w14:textId="77777777" w:rsidTr="00CE4E3C">
        <w:tc>
          <w:tcPr>
            <w:tcW w:w="4665" w:type="dxa"/>
            <w:tcBorders>
              <w:top w:val="nil"/>
              <w:left w:val="single" w:sz="6" w:space="0" w:color="000000"/>
              <w:bottom w:val="single" w:sz="6" w:space="0" w:color="000000"/>
              <w:right w:val="single" w:sz="6" w:space="0" w:color="000000"/>
            </w:tcBorders>
            <w:shd w:val="clear" w:color="auto" w:fill="auto"/>
            <w:hideMark/>
          </w:tcPr>
          <w:p w14:paraId="0A6C9238"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sz w:val="24"/>
                <w:szCs w:val="24"/>
              </w:rPr>
              <w:t>-Can be used to further promote Patagonia’s environmental message </w:t>
            </w:r>
            <w:r w:rsidRPr="0037562E">
              <w:rPr>
                <w:rFonts w:ascii="Times New Roman" w:eastAsia="Times New Roman" w:hAnsi="Times New Roman" w:cs="Times New Roman"/>
                <w:sz w:val="24"/>
                <w:szCs w:val="24"/>
                <w:lang w:val="en-US"/>
              </w:rPr>
              <w:t> </w:t>
            </w:r>
          </w:p>
        </w:tc>
        <w:tc>
          <w:tcPr>
            <w:tcW w:w="4665" w:type="dxa"/>
            <w:tcBorders>
              <w:top w:val="nil"/>
              <w:left w:val="nil"/>
              <w:bottom w:val="single" w:sz="6" w:space="0" w:color="000000"/>
              <w:right w:val="single" w:sz="6" w:space="0" w:color="000000"/>
            </w:tcBorders>
            <w:shd w:val="clear" w:color="auto" w:fill="auto"/>
            <w:hideMark/>
          </w:tcPr>
          <w:p w14:paraId="02321E74" w14:textId="77777777" w:rsidR="00EC039B" w:rsidRPr="0037562E"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sz w:val="24"/>
                <w:szCs w:val="24"/>
                <w:lang w:val="en-US"/>
              </w:rPr>
              <w:t> </w:t>
            </w:r>
          </w:p>
        </w:tc>
      </w:tr>
    </w:tbl>
    <w:p w14:paraId="057687AF"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2F3FF295"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434A05D6" w14:textId="77777777" w:rsidR="00EC039B" w:rsidRPr="000C2BC5" w:rsidRDefault="00EC039B" w:rsidP="00EC039B">
      <w:pPr>
        <w:pStyle w:val="Heading2"/>
        <w:rPr>
          <w:rFonts w:ascii="Times New Roman" w:hAnsi="Times New Roman" w:cs="Times New Roman"/>
        </w:rPr>
      </w:pPr>
      <w:bookmarkStart w:id="3" w:name="_Toc57622217"/>
      <w:r w:rsidRPr="000C2BC5">
        <w:rPr>
          <w:rFonts w:ascii="Times New Roman" w:hAnsi="Times New Roman" w:cs="Times New Roman"/>
        </w:rPr>
        <w:t>Alternative 3-Integrated Marketing Campaign</w:t>
      </w:r>
      <w:bookmarkEnd w:id="3"/>
      <w:r w:rsidRPr="000C2BC5">
        <w:rPr>
          <w:rFonts w:ascii="Times New Roman" w:hAnsi="Times New Roman" w:cs="Times New Roman"/>
        </w:rPr>
        <w:t xml:space="preserve">  </w:t>
      </w:r>
    </w:p>
    <w:p w14:paraId="09CEB611" w14:textId="77777777" w:rsidR="00EC039B" w:rsidRDefault="00EC039B" w:rsidP="00EC039B">
      <w:pPr>
        <w:pStyle w:val="paragraph"/>
        <w:spacing w:before="0" w:beforeAutospacing="0" w:after="0" w:afterAutospacing="0"/>
        <w:ind w:firstLine="720"/>
        <w:jc w:val="both"/>
        <w:textAlignment w:val="baseline"/>
      </w:pPr>
      <w:r w:rsidRPr="008F2B14">
        <w:t xml:space="preserve">The main idea behind the </w:t>
      </w:r>
      <w:r>
        <w:t xml:space="preserve">integrated marketing strategy (IMC) </w:t>
      </w:r>
      <w:r w:rsidRPr="008F2B14">
        <w:t>is to present a multi – dimensional view that is consistent across all the promotions. The</w:t>
      </w:r>
      <w:r>
        <w:t xml:space="preserve"> IMC</w:t>
      </w:r>
      <w:r w:rsidRPr="008F2B14">
        <w:t xml:space="preserve"> for Patagonia will be centered around the company’s mission of creating products that are sustainable and eco-friendly, thus contributing towards its social responsibility. We will market the company’s vision through various platforms targeted towards the audience that believe in the same goals as the organization. </w:t>
      </w:r>
    </w:p>
    <w:p w14:paraId="5A2B5D0D" w14:textId="77777777" w:rsidR="00EC039B" w:rsidRPr="008F2B14" w:rsidRDefault="00EC039B" w:rsidP="00EC039B">
      <w:pPr>
        <w:spacing w:after="0" w:line="240" w:lineRule="auto"/>
        <w:ind w:firstLine="36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For Patagonia, integrated marketing solution will include</w:t>
      </w:r>
      <w:r>
        <w:rPr>
          <w:rFonts w:ascii="Times New Roman" w:eastAsia="Times New Roman" w:hAnsi="Times New Roman" w:cs="Times New Roman"/>
          <w:sz w:val="24"/>
          <w:szCs w:val="24"/>
        </w:rPr>
        <w:t>:</w:t>
      </w:r>
      <w:r w:rsidRPr="008F2B14">
        <w:rPr>
          <w:rFonts w:ascii="Times New Roman" w:eastAsia="Times New Roman" w:hAnsi="Times New Roman" w:cs="Times New Roman"/>
          <w:sz w:val="24"/>
          <w:szCs w:val="24"/>
          <w:lang w:val="en-US"/>
        </w:rPr>
        <w:t> </w:t>
      </w:r>
    </w:p>
    <w:p w14:paraId="4C9DA260" w14:textId="77777777" w:rsidR="00EC039B" w:rsidRPr="008F2B14" w:rsidRDefault="00EC039B" w:rsidP="00EC039B">
      <w:pPr>
        <w:numPr>
          <w:ilvl w:val="0"/>
          <w:numId w:val="1"/>
        </w:numPr>
        <w:spacing w:after="0" w:line="240" w:lineRule="auto"/>
        <w:ind w:left="360" w:firstLine="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lastRenderedPageBreak/>
        <w:t>Social Media Campaign –</w:t>
      </w:r>
      <w:r w:rsidRPr="008F2B14">
        <w:rPr>
          <w:rFonts w:ascii="Times New Roman" w:eastAsia="Times New Roman" w:hAnsi="Times New Roman" w:cs="Times New Roman"/>
          <w:sz w:val="24"/>
          <w:szCs w:val="24"/>
        </w:rPr>
        <w:t xml:space="preserve"> The campaign would consist of series of videos mainly focusing on the initiatives and campaigns organized by the company, </w:t>
      </w:r>
      <w:r>
        <w:rPr>
          <w:rFonts w:ascii="Times New Roman" w:eastAsia="Times New Roman" w:hAnsi="Times New Roman" w:cs="Times New Roman"/>
          <w:sz w:val="24"/>
          <w:szCs w:val="24"/>
        </w:rPr>
        <w:t>along with testimonials from customers.</w:t>
      </w:r>
      <w:r w:rsidRPr="008F2B14">
        <w:rPr>
          <w:rFonts w:ascii="Times New Roman" w:eastAsia="Times New Roman" w:hAnsi="Times New Roman" w:cs="Times New Roman"/>
          <w:sz w:val="24"/>
          <w:szCs w:val="24"/>
          <w:lang w:val="en-US"/>
        </w:rPr>
        <w:t> </w:t>
      </w:r>
    </w:p>
    <w:p w14:paraId="566B10DE" w14:textId="77777777" w:rsidR="00EC039B" w:rsidRPr="008F2B14" w:rsidRDefault="00EC039B" w:rsidP="00EC039B">
      <w:pPr>
        <w:numPr>
          <w:ilvl w:val="0"/>
          <w:numId w:val="2"/>
        </w:numPr>
        <w:spacing w:after="0" w:line="240" w:lineRule="auto"/>
        <w:ind w:left="360" w:firstLine="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Instore Promotions – </w:t>
      </w:r>
      <w:r w:rsidRPr="008F2B14">
        <w:rPr>
          <w:rFonts w:ascii="Times New Roman" w:eastAsia="Times New Roman" w:hAnsi="Times New Roman" w:cs="Times New Roman"/>
          <w:sz w:val="24"/>
          <w:szCs w:val="24"/>
        </w:rPr>
        <w:t xml:space="preserve">Company’s instore promotion campaign would be aimed at highlighting the eco-friendly materials used by company. Instore promotions would include specially designed isles and merchandise. </w:t>
      </w:r>
    </w:p>
    <w:p w14:paraId="6473063D" w14:textId="77777777" w:rsidR="00EC039B" w:rsidRPr="008F2B14" w:rsidRDefault="00EC039B" w:rsidP="00EC039B">
      <w:pPr>
        <w:numPr>
          <w:ilvl w:val="0"/>
          <w:numId w:val="3"/>
        </w:numPr>
        <w:spacing w:after="0" w:line="240" w:lineRule="auto"/>
        <w:ind w:left="360" w:firstLine="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Sponsoring Sports Events – </w:t>
      </w:r>
      <w:r w:rsidRPr="008F2B14">
        <w:rPr>
          <w:rFonts w:ascii="Times New Roman" w:eastAsia="Times New Roman" w:hAnsi="Times New Roman" w:cs="Times New Roman"/>
          <w:sz w:val="24"/>
          <w:szCs w:val="24"/>
        </w:rPr>
        <w:t xml:space="preserve">Patagonia will also sponsor sporting events on national and regional level. </w:t>
      </w:r>
    </w:p>
    <w:p w14:paraId="2BC33A16" w14:textId="77777777" w:rsidR="00EC039B" w:rsidRPr="008F2B14" w:rsidRDefault="00EC039B" w:rsidP="00EC039B">
      <w:pPr>
        <w:numPr>
          <w:ilvl w:val="0"/>
          <w:numId w:val="4"/>
        </w:numPr>
        <w:spacing w:after="0" w:line="240" w:lineRule="auto"/>
        <w:ind w:left="360" w:firstLine="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Celebrity Endorsements – </w:t>
      </w:r>
      <w:r w:rsidRPr="008F2B14">
        <w:rPr>
          <w:rFonts w:ascii="Times New Roman" w:eastAsia="Times New Roman" w:hAnsi="Times New Roman" w:cs="Times New Roman"/>
          <w:sz w:val="24"/>
          <w:szCs w:val="24"/>
        </w:rPr>
        <w:t>Increasing number of celebrities are now speaking openly on the environmental issues, with many working in coordination with the organizations such as United Nations</w:t>
      </w:r>
      <w:r>
        <w:rPr>
          <w:rFonts w:ascii="Times New Roman" w:eastAsia="Times New Roman" w:hAnsi="Times New Roman" w:cs="Times New Roman"/>
          <w:sz w:val="24"/>
          <w:szCs w:val="24"/>
        </w:rPr>
        <w:t>.</w:t>
      </w:r>
      <w:r w:rsidRPr="008F2B14">
        <w:rPr>
          <w:rFonts w:ascii="Times New Roman" w:eastAsia="Times New Roman" w:hAnsi="Times New Roman" w:cs="Times New Roman"/>
          <w:sz w:val="24"/>
          <w:szCs w:val="24"/>
        </w:rPr>
        <w:t xml:space="preserve"> Patagonia </w:t>
      </w:r>
      <w:r>
        <w:rPr>
          <w:rFonts w:ascii="Times New Roman" w:eastAsia="Times New Roman" w:hAnsi="Times New Roman" w:cs="Times New Roman"/>
          <w:sz w:val="24"/>
          <w:szCs w:val="24"/>
        </w:rPr>
        <w:t>can</w:t>
      </w:r>
      <w:r w:rsidRPr="008F2B14">
        <w:rPr>
          <w:rFonts w:ascii="Times New Roman" w:eastAsia="Times New Roman" w:hAnsi="Times New Roman" w:cs="Times New Roman"/>
          <w:sz w:val="24"/>
          <w:szCs w:val="24"/>
        </w:rPr>
        <w:t xml:space="preserve"> reach out to these celebrities for endorsements</w:t>
      </w:r>
      <w:r>
        <w:rPr>
          <w:rFonts w:ascii="Times New Roman" w:eastAsia="Times New Roman" w:hAnsi="Times New Roman" w:cs="Times New Roman"/>
          <w:sz w:val="24"/>
          <w:szCs w:val="24"/>
        </w:rPr>
        <w:t xml:space="preserve"> and influence.</w:t>
      </w:r>
    </w:p>
    <w:p w14:paraId="7B98355B" w14:textId="77777777" w:rsidR="00EC039B" w:rsidRPr="008F2B14" w:rsidRDefault="00EC039B" w:rsidP="00EC039B">
      <w:pPr>
        <w:numPr>
          <w:ilvl w:val="0"/>
          <w:numId w:val="5"/>
        </w:numPr>
        <w:spacing w:after="0" w:line="240" w:lineRule="auto"/>
        <w:ind w:left="360" w:firstLine="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Green World Funding – </w:t>
      </w:r>
      <w:r w:rsidRPr="008F2B14">
        <w:rPr>
          <w:rFonts w:ascii="Times New Roman" w:eastAsia="Times New Roman" w:hAnsi="Times New Roman" w:cs="Times New Roman"/>
          <w:sz w:val="24"/>
          <w:szCs w:val="24"/>
        </w:rPr>
        <w:t>Patagonia would also provide funding and invest in emerging companies whose mission aligns with that of Patagonia, this will not only help Patagonia’s mission but also would provide an additional revenue source for the company.</w:t>
      </w:r>
      <w:r w:rsidRPr="008F2B14">
        <w:rPr>
          <w:rFonts w:ascii="Times New Roman" w:eastAsia="Times New Roman" w:hAnsi="Times New Roman" w:cs="Times New Roman"/>
          <w:sz w:val="24"/>
          <w:szCs w:val="24"/>
          <w:lang w:val="en-US"/>
        </w:rPr>
        <w:t> </w:t>
      </w:r>
    </w:p>
    <w:p w14:paraId="1943DC52" w14:textId="77777777" w:rsidR="00EC039B" w:rsidRPr="008F2B14" w:rsidRDefault="00EC039B" w:rsidP="00EC039B">
      <w:pPr>
        <w:numPr>
          <w:ilvl w:val="0"/>
          <w:numId w:val="6"/>
        </w:numPr>
        <w:spacing w:after="0" w:line="240" w:lineRule="auto"/>
        <w:ind w:left="360" w:firstLine="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Commercials – </w:t>
      </w:r>
      <w:r w:rsidRPr="008F2B14">
        <w:rPr>
          <w:rFonts w:ascii="Times New Roman" w:eastAsia="Times New Roman" w:hAnsi="Times New Roman" w:cs="Times New Roman"/>
          <w:sz w:val="24"/>
          <w:szCs w:val="24"/>
        </w:rPr>
        <w:t>In 2017, Patagonia air</w:t>
      </w:r>
      <w:r>
        <w:rPr>
          <w:rFonts w:ascii="Times New Roman" w:eastAsia="Times New Roman" w:hAnsi="Times New Roman" w:cs="Times New Roman"/>
          <w:sz w:val="24"/>
          <w:szCs w:val="24"/>
        </w:rPr>
        <w:t>ed</w:t>
      </w:r>
      <w:r w:rsidRPr="008F2B14">
        <w:rPr>
          <w:rFonts w:ascii="Times New Roman" w:eastAsia="Times New Roman" w:hAnsi="Times New Roman" w:cs="Times New Roman"/>
          <w:sz w:val="24"/>
          <w:szCs w:val="24"/>
        </w:rPr>
        <w:t xml:space="preserve"> its first commercial in </w:t>
      </w:r>
      <w:r>
        <w:rPr>
          <w:rFonts w:ascii="Times New Roman" w:eastAsia="Times New Roman" w:hAnsi="Times New Roman" w:cs="Times New Roman"/>
          <w:sz w:val="24"/>
          <w:szCs w:val="24"/>
        </w:rPr>
        <w:t xml:space="preserve">the </w:t>
      </w:r>
      <w:r w:rsidRPr="008F2B14">
        <w:rPr>
          <w:rFonts w:ascii="Times New Roman" w:eastAsia="Times New Roman" w:hAnsi="Times New Roman" w:cs="Times New Roman"/>
          <w:sz w:val="24"/>
          <w:szCs w:val="24"/>
        </w:rPr>
        <w:t>last 40 years, spending $700,000. Patagonia will create a series of similar commercials with people talking about the environment that will not only be featured on television but also across all media platforms.</w:t>
      </w:r>
      <w:r w:rsidRPr="008F2B14">
        <w:rPr>
          <w:rFonts w:ascii="Times New Roman" w:eastAsia="Times New Roman" w:hAnsi="Times New Roman" w:cs="Times New Roman"/>
          <w:sz w:val="24"/>
          <w:szCs w:val="24"/>
          <w:lang w:val="en-US"/>
        </w:rPr>
        <w:t> </w:t>
      </w:r>
    </w:p>
    <w:p w14:paraId="5B67FDCB" w14:textId="77777777" w:rsidR="00EC039B" w:rsidRPr="008F2B14" w:rsidRDefault="00EC039B" w:rsidP="00EC039B">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 xml:space="preserve">The marketing budget for the integrated marketing would be approximately $60 Million that is around 6 to 8 % of the company sales ($841 </w:t>
      </w:r>
      <w:r>
        <w:rPr>
          <w:rFonts w:ascii="Times New Roman" w:eastAsia="Times New Roman" w:hAnsi="Times New Roman" w:cs="Times New Roman"/>
          <w:sz w:val="24"/>
          <w:szCs w:val="24"/>
        </w:rPr>
        <w:t>m</w:t>
      </w:r>
      <w:r w:rsidRPr="008F2B14">
        <w:rPr>
          <w:rFonts w:ascii="Times New Roman" w:eastAsia="Times New Roman" w:hAnsi="Times New Roman" w:cs="Times New Roman"/>
          <w:sz w:val="24"/>
          <w:szCs w:val="24"/>
        </w:rPr>
        <w:t>illion). Considering that in 2017, Patagonia spend $700,000 on a single advertisement, first in last 40 years </w:t>
      </w:r>
      <w:sdt>
        <w:sdtPr>
          <w:rPr>
            <w:rFonts w:ascii="Times New Roman" w:eastAsia="Times New Roman" w:hAnsi="Times New Roman" w:cs="Times New Roman"/>
            <w:sz w:val="24"/>
            <w:szCs w:val="24"/>
          </w:rPr>
          <w:id w:val="1682392034"/>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rPr>
            <w:instrText xml:space="preserve"> CITATION Nac18 \l 1033 </w:instrText>
          </w:r>
          <w:r>
            <w:rPr>
              <w:rFonts w:ascii="Times New Roman" w:eastAsia="Times New Roman" w:hAnsi="Times New Roman" w:cs="Times New Roman"/>
              <w:sz w:val="24"/>
              <w:szCs w:val="24"/>
            </w:rPr>
            <w:fldChar w:fldCharType="separate"/>
          </w:r>
          <w:r w:rsidRPr="00754C22">
            <w:rPr>
              <w:rFonts w:ascii="Times New Roman" w:eastAsia="Times New Roman" w:hAnsi="Times New Roman" w:cs="Times New Roman"/>
              <w:noProof/>
              <w:sz w:val="24"/>
              <w:szCs w:val="24"/>
              <w:lang w:val="en-US"/>
            </w:rPr>
            <w:t>(Nace, 2018)</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the proposed </w:t>
      </w:r>
      <w:r w:rsidRPr="008F2B14">
        <w:rPr>
          <w:rFonts w:ascii="Times New Roman" w:eastAsia="Times New Roman" w:hAnsi="Times New Roman" w:cs="Times New Roman"/>
          <w:sz w:val="24"/>
          <w:szCs w:val="24"/>
        </w:rPr>
        <w:t>budget seems reasonable.</w:t>
      </w:r>
      <w:r w:rsidRPr="008F2B14">
        <w:rPr>
          <w:rFonts w:ascii="Times New Roman" w:eastAsia="Times New Roman" w:hAnsi="Times New Roman" w:cs="Times New Roman"/>
          <w:sz w:val="24"/>
          <w:szCs w:val="24"/>
          <w:lang w:val="en-U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72"/>
        <w:gridCol w:w="4672"/>
      </w:tblGrid>
      <w:tr w:rsidR="00EC039B" w:rsidRPr="008F2B14" w14:paraId="482BC17C" w14:textId="77777777" w:rsidTr="00CE4E3C">
        <w:tc>
          <w:tcPr>
            <w:tcW w:w="4680" w:type="dxa"/>
            <w:tcBorders>
              <w:top w:val="single" w:sz="6" w:space="0" w:color="000000"/>
              <w:left w:val="single" w:sz="6" w:space="0" w:color="000000"/>
              <w:bottom w:val="single" w:sz="6" w:space="0" w:color="000000"/>
              <w:right w:val="single" w:sz="6" w:space="0" w:color="000000"/>
            </w:tcBorders>
            <w:shd w:val="clear" w:color="auto" w:fill="auto"/>
            <w:hideMark/>
          </w:tcPr>
          <w:p w14:paraId="3F8043F1" w14:textId="77777777" w:rsidR="00EC039B" w:rsidRPr="008F2B14" w:rsidRDefault="00EC039B" w:rsidP="00CE4E3C">
            <w:pPr>
              <w:spacing w:after="0" w:line="240" w:lineRule="auto"/>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Pros</w:t>
            </w:r>
            <w:r w:rsidRPr="008F2B14">
              <w:rPr>
                <w:rFonts w:ascii="Times New Roman" w:eastAsia="Times New Roman" w:hAnsi="Times New Roman" w:cs="Times New Roman"/>
                <w:sz w:val="24"/>
                <w:szCs w:val="24"/>
                <w:lang w:val="en-US"/>
              </w:rPr>
              <w:t> </w:t>
            </w:r>
          </w:p>
        </w:tc>
        <w:tc>
          <w:tcPr>
            <w:tcW w:w="4680" w:type="dxa"/>
            <w:tcBorders>
              <w:top w:val="single" w:sz="6" w:space="0" w:color="000000"/>
              <w:left w:val="nil"/>
              <w:bottom w:val="single" w:sz="6" w:space="0" w:color="000000"/>
              <w:right w:val="single" w:sz="6" w:space="0" w:color="000000"/>
            </w:tcBorders>
            <w:shd w:val="clear" w:color="auto" w:fill="auto"/>
            <w:hideMark/>
          </w:tcPr>
          <w:p w14:paraId="36BB3D4F" w14:textId="77777777" w:rsidR="00EC039B" w:rsidRPr="008F2B14" w:rsidRDefault="00EC039B" w:rsidP="00CE4E3C">
            <w:pPr>
              <w:spacing w:after="0" w:line="240" w:lineRule="auto"/>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b/>
                <w:bCs/>
                <w:sz w:val="24"/>
                <w:szCs w:val="24"/>
              </w:rPr>
              <w:t>Cons</w:t>
            </w:r>
            <w:r w:rsidRPr="008F2B14">
              <w:rPr>
                <w:rFonts w:ascii="Times New Roman" w:eastAsia="Times New Roman" w:hAnsi="Times New Roman" w:cs="Times New Roman"/>
                <w:sz w:val="24"/>
                <w:szCs w:val="24"/>
                <w:lang w:val="en-US"/>
              </w:rPr>
              <w:t> </w:t>
            </w:r>
          </w:p>
        </w:tc>
      </w:tr>
      <w:tr w:rsidR="00EC039B" w:rsidRPr="008F2B14" w14:paraId="2309BA36" w14:textId="77777777" w:rsidTr="00CE4E3C">
        <w:tc>
          <w:tcPr>
            <w:tcW w:w="4680" w:type="dxa"/>
            <w:tcBorders>
              <w:top w:val="nil"/>
              <w:left w:val="single" w:sz="6" w:space="0" w:color="000000"/>
              <w:bottom w:val="single" w:sz="6" w:space="0" w:color="000000"/>
              <w:right w:val="single" w:sz="6" w:space="0" w:color="000000"/>
            </w:tcBorders>
            <w:shd w:val="clear" w:color="auto" w:fill="auto"/>
            <w:hideMark/>
          </w:tcPr>
          <w:p w14:paraId="51AA9E51"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Wider reach to the unknow audience.</w:t>
            </w:r>
            <w:r w:rsidRPr="008F2B14">
              <w:rPr>
                <w:rFonts w:ascii="Times New Roman" w:eastAsia="Times New Roman" w:hAnsi="Times New Roman" w:cs="Times New Roman"/>
                <w:sz w:val="24"/>
                <w:szCs w:val="24"/>
                <w:lang w:val="en-US"/>
              </w:rPr>
              <w:t> </w:t>
            </w:r>
          </w:p>
        </w:tc>
        <w:tc>
          <w:tcPr>
            <w:tcW w:w="4680" w:type="dxa"/>
            <w:tcBorders>
              <w:top w:val="nil"/>
              <w:left w:val="nil"/>
              <w:bottom w:val="single" w:sz="6" w:space="0" w:color="000000"/>
              <w:right w:val="single" w:sz="6" w:space="0" w:color="000000"/>
            </w:tcBorders>
            <w:shd w:val="clear" w:color="auto" w:fill="auto"/>
            <w:hideMark/>
          </w:tcPr>
          <w:p w14:paraId="19887553"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Does not have direct impact on market share.</w:t>
            </w:r>
            <w:r w:rsidRPr="008F2B14">
              <w:rPr>
                <w:rFonts w:ascii="Times New Roman" w:eastAsia="Times New Roman" w:hAnsi="Times New Roman" w:cs="Times New Roman"/>
                <w:sz w:val="24"/>
                <w:szCs w:val="24"/>
                <w:lang w:val="en-US"/>
              </w:rPr>
              <w:t> </w:t>
            </w:r>
          </w:p>
        </w:tc>
      </w:tr>
      <w:tr w:rsidR="00EC039B" w:rsidRPr="008F2B14" w14:paraId="00887525" w14:textId="77777777" w:rsidTr="00CE4E3C">
        <w:tc>
          <w:tcPr>
            <w:tcW w:w="4680" w:type="dxa"/>
            <w:tcBorders>
              <w:top w:val="nil"/>
              <w:left w:val="single" w:sz="6" w:space="0" w:color="000000"/>
              <w:bottom w:val="single" w:sz="6" w:space="0" w:color="000000"/>
              <w:right w:val="single" w:sz="6" w:space="0" w:color="000000"/>
            </w:tcBorders>
            <w:shd w:val="clear" w:color="auto" w:fill="auto"/>
            <w:hideMark/>
          </w:tcPr>
          <w:p w14:paraId="473960EA"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Positive influence on people.</w:t>
            </w:r>
            <w:r w:rsidRPr="008F2B14">
              <w:rPr>
                <w:rFonts w:ascii="Times New Roman" w:eastAsia="Times New Roman" w:hAnsi="Times New Roman" w:cs="Times New Roman"/>
                <w:sz w:val="24"/>
                <w:szCs w:val="24"/>
                <w:lang w:val="en-US"/>
              </w:rPr>
              <w:t> </w:t>
            </w:r>
          </w:p>
        </w:tc>
        <w:tc>
          <w:tcPr>
            <w:tcW w:w="4680" w:type="dxa"/>
            <w:tcBorders>
              <w:top w:val="nil"/>
              <w:left w:val="nil"/>
              <w:bottom w:val="single" w:sz="6" w:space="0" w:color="000000"/>
              <w:right w:val="single" w:sz="6" w:space="0" w:color="000000"/>
            </w:tcBorders>
            <w:shd w:val="clear" w:color="auto" w:fill="auto"/>
            <w:hideMark/>
          </w:tcPr>
          <w:p w14:paraId="7F47CCCB"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Does not target new customer segments</w:t>
            </w:r>
          </w:p>
        </w:tc>
      </w:tr>
      <w:tr w:rsidR="00EC039B" w:rsidRPr="008F2B14" w14:paraId="388423F4" w14:textId="77777777" w:rsidTr="00CE4E3C">
        <w:tc>
          <w:tcPr>
            <w:tcW w:w="4680" w:type="dxa"/>
            <w:tcBorders>
              <w:top w:val="nil"/>
              <w:left w:val="single" w:sz="6" w:space="0" w:color="000000"/>
              <w:bottom w:val="single" w:sz="6" w:space="0" w:color="000000"/>
              <w:right w:val="single" w:sz="6" w:space="0" w:color="000000"/>
            </w:tcBorders>
            <w:shd w:val="clear" w:color="auto" w:fill="auto"/>
            <w:hideMark/>
          </w:tcPr>
          <w:p w14:paraId="0E02C76A"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Improvement in brand image.</w:t>
            </w:r>
            <w:r w:rsidRPr="008F2B14">
              <w:rPr>
                <w:rFonts w:ascii="Times New Roman" w:eastAsia="Times New Roman" w:hAnsi="Times New Roman" w:cs="Times New Roman"/>
                <w:sz w:val="24"/>
                <w:szCs w:val="24"/>
                <w:lang w:val="en-US"/>
              </w:rPr>
              <w:t> </w:t>
            </w:r>
          </w:p>
        </w:tc>
        <w:tc>
          <w:tcPr>
            <w:tcW w:w="4680" w:type="dxa"/>
            <w:tcBorders>
              <w:top w:val="nil"/>
              <w:left w:val="nil"/>
              <w:bottom w:val="single" w:sz="6" w:space="0" w:color="000000"/>
              <w:right w:val="single" w:sz="6" w:space="0" w:color="000000"/>
            </w:tcBorders>
            <w:shd w:val="clear" w:color="auto" w:fill="auto"/>
            <w:hideMark/>
          </w:tcPr>
          <w:p w14:paraId="1BA8DF1D"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Costly</w:t>
            </w:r>
            <w:r w:rsidRPr="008F2B14">
              <w:rPr>
                <w:rFonts w:ascii="Times New Roman" w:eastAsia="Times New Roman" w:hAnsi="Times New Roman" w:cs="Times New Roman"/>
                <w:sz w:val="24"/>
                <w:szCs w:val="24"/>
                <w:lang w:val="en-US"/>
              </w:rPr>
              <w:t> </w:t>
            </w:r>
          </w:p>
        </w:tc>
      </w:tr>
      <w:tr w:rsidR="00EC039B" w:rsidRPr="008F2B14" w14:paraId="79C4FF65" w14:textId="77777777" w:rsidTr="00CE4E3C">
        <w:tc>
          <w:tcPr>
            <w:tcW w:w="4680" w:type="dxa"/>
            <w:tcBorders>
              <w:top w:val="nil"/>
              <w:left w:val="single" w:sz="6" w:space="0" w:color="000000"/>
              <w:bottom w:val="single" w:sz="6" w:space="0" w:color="000000"/>
              <w:right w:val="single" w:sz="6" w:space="0" w:color="000000"/>
            </w:tcBorders>
            <w:shd w:val="clear" w:color="auto" w:fill="auto"/>
            <w:hideMark/>
          </w:tcPr>
          <w:p w14:paraId="4064239E"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Future increase in sales expected.</w:t>
            </w:r>
            <w:r w:rsidRPr="008F2B14">
              <w:rPr>
                <w:rFonts w:ascii="Times New Roman" w:eastAsia="Times New Roman" w:hAnsi="Times New Roman" w:cs="Times New Roman"/>
                <w:sz w:val="24"/>
                <w:szCs w:val="24"/>
                <w:lang w:val="en-US"/>
              </w:rPr>
              <w:t> </w:t>
            </w:r>
          </w:p>
        </w:tc>
        <w:tc>
          <w:tcPr>
            <w:tcW w:w="4680" w:type="dxa"/>
            <w:tcBorders>
              <w:top w:val="nil"/>
              <w:left w:val="nil"/>
              <w:bottom w:val="single" w:sz="6" w:space="0" w:color="000000"/>
              <w:right w:val="single" w:sz="6" w:space="0" w:color="000000"/>
            </w:tcBorders>
            <w:shd w:val="clear" w:color="auto" w:fill="auto"/>
            <w:hideMark/>
          </w:tcPr>
          <w:p w14:paraId="5CB729A1" w14:textId="77777777" w:rsidR="00EC039B" w:rsidRPr="008F2B14" w:rsidRDefault="00EC039B" w:rsidP="00CE4E3C">
            <w:pPr>
              <w:spacing w:after="0" w:line="240" w:lineRule="auto"/>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Does not address the competition</w:t>
            </w:r>
            <w:r w:rsidRPr="008F2B14">
              <w:rPr>
                <w:rFonts w:ascii="Times New Roman" w:eastAsia="Times New Roman" w:hAnsi="Times New Roman" w:cs="Times New Roman"/>
                <w:sz w:val="24"/>
                <w:szCs w:val="24"/>
                <w:lang w:val="en-US"/>
              </w:rPr>
              <w:t> </w:t>
            </w:r>
          </w:p>
        </w:tc>
      </w:tr>
    </w:tbl>
    <w:p w14:paraId="1586B3D7"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6BADF32E" w14:textId="77777777" w:rsidR="00EC039B" w:rsidRPr="000C2BC5" w:rsidRDefault="00EC039B" w:rsidP="00EC039B">
      <w:pPr>
        <w:pStyle w:val="Heading2"/>
        <w:rPr>
          <w:rFonts w:ascii="Times New Roman" w:hAnsi="Times New Roman" w:cs="Times New Roman"/>
        </w:rPr>
      </w:pPr>
      <w:bookmarkStart w:id="4" w:name="_Toc57622218"/>
      <w:r w:rsidRPr="000C2BC5">
        <w:rPr>
          <w:rFonts w:ascii="Times New Roman" w:hAnsi="Times New Roman" w:cs="Times New Roman"/>
        </w:rPr>
        <w:t>Alternative 4-Luxury Brand Collaboration</w:t>
      </w:r>
      <w:bookmarkEnd w:id="4"/>
      <w:r w:rsidRPr="000C2BC5">
        <w:rPr>
          <w:rFonts w:ascii="Times New Roman" w:hAnsi="Times New Roman" w:cs="Times New Roman"/>
        </w:rPr>
        <w:t xml:space="preserve">  </w:t>
      </w:r>
    </w:p>
    <w:p w14:paraId="0B570EC5" w14:textId="77777777" w:rsidR="00EC039B" w:rsidRPr="00091942" w:rsidRDefault="00EC039B" w:rsidP="00EC039B">
      <w:pPr>
        <w:pStyle w:val="paragraph"/>
        <w:spacing w:before="0" w:beforeAutospacing="0" w:after="0" w:afterAutospacing="0"/>
        <w:ind w:firstLine="720"/>
        <w:jc w:val="both"/>
        <w:textAlignment w:val="baseline"/>
      </w:pPr>
      <w:r w:rsidRPr="00091942">
        <w:rPr>
          <w:rStyle w:val="normaltextrun"/>
          <w:rFonts w:eastAsiaTheme="majorEastAsia"/>
          <w:lang w:val="en-CA"/>
        </w:rPr>
        <w:t xml:space="preserve">Under this strategy, Patagonia would seek to justify a price increase by collaborating with a </w:t>
      </w:r>
      <w:r>
        <w:rPr>
          <w:rStyle w:val="normaltextrun"/>
          <w:rFonts w:eastAsiaTheme="majorEastAsia"/>
          <w:lang w:val="en-CA"/>
        </w:rPr>
        <w:t>luxury</w:t>
      </w:r>
      <w:r w:rsidRPr="00091942">
        <w:rPr>
          <w:rStyle w:val="normaltextrun"/>
          <w:rFonts w:eastAsiaTheme="majorEastAsia"/>
          <w:lang w:val="en-CA"/>
        </w:rPr>
        <w:t xml:space="preserve"> fashion brand. Similar strategies have been successfully implemented by competitors such as North Face with their previous collaborations with high priced designers such as Supreme or their upcoming collaboration with Gucci </w:t>
      </w:r>
      <w:sdt>
        <w:sdtPr>
          <w:rPr>
            <w:rStyle w:val="normaltextrun"/>
            <w:rFonts w:eastAsiaTheme="majorEastAsia"/>
            <w:lang w:val="en-CA"/>
          </w:rPr>
          <w:id w:val="-357587577"/>
          <w:citation/>
        </w:sdtPr>
        <w:sdtEndPr>
          <w:rPr>
            <w:rStyle w:val="normaltextrun"/>
          </w:rPr>
        </w:sdtEndPr>
        <w:sdtContent>
          <w:r>
            <w:rPr>
              <w:rStyle w:val="normaltextrun"/>
              <w:rFonts w:eastAsiaTheme="majorEastAsia"/>
              <w:lang w:val="en-CA"/>
            </w:rPr>
            <w:fldChar w:fldCharType="begin"/>
          </w:r>
          <w:r>
            <w:rPr>
              <w:rStyle w:val="normaltextrun"/>
              <w:rFonts w:eastAsiaTheme="majorEastAsia"/>
            </w:rPr>
            <w:instrText xml:space="preserve"> CITATION Wol20 \l 1033 </w:instrText>
          </w:r>
          <w:r>
            <w:rPr>
              <w:rStyle w:val="normaltextrun"/>
              <w:rFonts w:eastAsiaTheme="majorEastAsia"/>
              <w:lang w:val="en-CA"/>
            </w:rPr>
            <w:fldChar w:fldCharType="separate"/>
          </w:r>
          <w:r>
            <w:rPr>
              <w:noProof/>
            </w:rPr>
            <w:t>(Wolf, 2020)</w:t>
          </w:r>
          <w:r>
            <w:rPr>
              <w:rStyle w:val="normaltextrun"/>
              <w:rFonts w:eastAsiaTheme="majorEastAsia"/>
              <w:lang w:val="en-CA"/>
            </w:rPr>
            <w:fldChar w:fldCharType="end"/>
          </w:r>
        </w:sdtContent>
      </w:sdt>
      <w:r>
        <w:rPr>
          <w:rStyle w:val="normaltextrun"/>
          <w:rFonts w:eastAsiaTheme="majorEastAsia"/>
          <w:lang w:val="en-CA"/>
        </w:rPr>
        <w:t xml:space="preserve">. </w:t>
      </w:r>
      <w:r w:rsidRPr="00091942">
        <w:rPr>
          <w:rStyle w:val="normaltextrun"/>
          <w:rFonts w:eastAsiaTheme="majorEastAsia"/>
          <w:lang w:val="en-CA"/>
        </w:rPr>
        <w:t>This strategy will allow for new product development for Patagonia that will allow for the brand to target the more style-oriented</w:t>
      </w:r>
      <w:r>
        <w:rPr>
          <w:rStyle w:val="normaltextrun"/>
          <w:rFonts w:eastAsiaTheme="majorEastAsia"/>
          <w:lang w:val="en-CA"/>
        </w:rPr>
        <w:t xml:space="preserve"> </w:t>
      </w:r>
      <w:r w:rsidRPr="00091942">
        <w:rPr>
          <w:rStyle w:val="normaltextrun"/>
          <w:rFonts w:eastAsiaTheme="majorEastAsia"/>
          <w:lang w:val="en-CA"/>
        </w:rPr>
        <w:t>demographic </w:t>
      </w:r>
      <w:sdt>
        <w:sdtPr>
          <w:rPr>
            <w:rStyle w:val="normaltextrun"/>
            <w:rFonts w:eastAsiaTheme="majorEastAsia"/>
            <w:lang w:val="en-CA"/>
          </w:rPr>
          <w:id w:val="78655097"/>
          <w:citation/>
        </w:sdtPr>
        <w:sdtEndPr>
          <w:rPr>
            <w:rStyle w:val="normaltextrun"/>
          </w:rPr>
        </w:sdtEndPr>
        <w:sdtContent>
          <w:r>
            <w:rPr>
              <w:rStyle w:val="normaltextrun"/>
              <w:rFonts w:eastAsiaTheme="majorEastAsia"/>
              <w:lang w:val="en-CA"/>
            </w:rPr>
            <w:fldChar w:fldCharType="begin"/>
          </w:r>
          <w:r>
            <w:rPr>
              <w:rStyle w:val="normaltextrun"/>
              <w:rFonts w:eastAsiaTheme="majorEastAsia"/>
            </w:rPr>
            <w:instrText xml:space="preserve"> CITATION Mat20 \l 1033 </w:instrText>
          </w:r>
          <w:r>
            <w:rPr>
              <w:rStyle w:val="normaltextrun"/>
              <w:rFonts w:eastAsiaTheme="majorEastAsia"/>
              <w:lang w:val="en-CA"/>
            </w:rPr>
            <w:fldChar w:fldCharType="separate"/>
          </w:r>
          <w:r>
            <w:rPr>
              <w:noProof/>
            </w:rPr>
            <w:t>(Matthies, 2020)</w:t>
          </w:r>
          <w:r>
            <w:rPr>
              <w:rStyle w:val="normaltextrun"/>
              <w:rFonts w:eastAsiaTheme="majorEastAsia"/>
              <w:lang w:val="en-CA"/>
            </w:rPr>
            <w:fldChar w:fldCharType="end"/>
          </w:r>
        </w:sdtContent>
      </w:sdt>
      <w:r>
        <w:rPr>
          <w:rStyle w:val="normaltextrun"/>
          <w:rFonts w:eastAsiaTheme="majorEastAsia"/>
          <w:lang w:val="en-CA"/>
        </w:rPr>
        <w:t>.</w:t>
      </w:r>
    </w:p>
    <w:p w14:paraId="25DE5424" w14:textId="77777777" w:rsidR="00EC039B" w:rsidRPr="00091942" w:rsidRDefault="00EC039B" w:rsidP="00EC039B">
      <w:pPr>
        <w:pStyle w:val="paragraph"/>
        <w:spacing w:before="0" w:beforeAutospacing="0" w:after="0" w:afterAutospacing="0"/>
        <w:ind w:firstLine="720"/>
        <w:jc w:val="both"/>
        <w:textAlignment w:val="baseline"/>
      </w:pPr>
      <w:r w:rsidRPr="00091942">
        <w:rPr>
          <w:rStyle w:val="normaltextrun"/>
          <w:rFonts w:eastAsiaTheme="majorEastAsia"/>
          <w:lang w:val="en-CA"/>
        </w:rPr>
        <w:t xml:space="preserve">Some </w:t>
      </w:r>
      <w:r>
        <w:rPr>
          <w:rStyle w:val="normaltextrun"/>
          <w:rFonts w:eastAsiaTheme="majorEastAsia"/>
          <w:lang w:val="en-CA"/>
        </w:rPr>
        <w:t>downsides</w:t>
      </w:r>
      <w:r w:rsidRPr="00091942">
        <w:rPr>
          <w:rStyle w:val="normaltextrun"/>
          <w:rFonts w:eastAsiaTheme="majorEastAsia"/>
          <w:lang w:val="en-CA"/>
        </w:rPr>
        <w:t xml:space="preserve"> associated with this strategy include the fact that it may not result in financial gain for Patagonia</w:t>
      </w:r>
      <w:r>
        <w:rPr>
          <w:rStyle w:val="normaltextrun"/>
          <w:rFonts w:eastAsiaTheme="majorEastAsia"/>
          <w:lang w:val="en-CA"/>
        </w:rPr>
        <w:t xml:space="preserve">; </w:t>
      </w:r>
      <w:r w:rsidRPr="00091942">
        <w:rPr>
          <w:rStyle w:val="normaltextrun"/>
          <w:rFonts w:eastAsiaTheme="majorEastAsia"/>
          <w:lang w:val="en-CA"/>
        </w:rPr>
        <w:t xml:space="preserve">however, this risk is mitigated by the fact that there will definitely </w:t>
      </w:r>
      <w:r>
        <w:rPr>
          <w:rStyle w:val="normaltextrun"/>
          <w:rFonts w:eastAsiaTheme="majorEastAsia"/>
          <w:lang w:val="en-CA"/>
        </w:rPr>
        <w:t xml:space="preserve">be </w:t>
      </w:r>
      <w:r w:rsidRPr="00091942">
        <w:rPr>
          <w:rStyle w:val="normaltextrun"/>
          <w:rFonts w:eastAsiaTheme="majorEastAsia"/>
          <w:lang w:val="en-CA"/>
        </w:rPr>
        <w:t>higher brand awareness for Patagonia amongst demographics that may have not necessarily purchased clothing from the retailer. </w:t>
      </w:r>
      <w:r w:rsidRPr="00091942">
        <w:rPr>
          <w:rStyle w:val="eop"/>
          <w:rFonts w:eastAsiaTheme="majorEastAsia"/>
        </w:rPr>
        <w:t> </w:t>
      </w:r>
    </w:p>
    <w:p w14:paraId="5D4EA1DF" w14:textId="77777777" w:rsidR="00EC039B" w:rsidRPr="001860A0" w:rsidRDefault="00EC039B" w:rsidP="00EC039B">
      <w:pPr>
        <w:pStyle w:val="Heading1"/>
        <w:rPr>
          <w:rFonts w:ascii="Times New Roman" w:hAnsi="Times New Roman" w:cs="Times New Roman"/>
          <w:sz w:val="18"/>
          <w:szCs w:val="18"/>
        </w:rPr>
      </w:pPr>
      <w:bookmarkStart w:id="5" w:name="_Toc57622219"/>
      <w:r w:rsidRPr="001860A0">
        <w:rPr>
          <w:rFonts w:ascii="Times New Roman" w:hAnsi="Times New Roman" w:cs="Times New Roman"/>
        </w:rPr>
        <w:t>Evaluation of Alternatives</w:t>
      </w:r>
      <w:bookmarkEnd w:id="5"/>
    </w:p>
    <w:p w14:paraId="2CA4DC14"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4B9BAC9A" w14:textId="77777777" w:rsidR="00EC039B" w:rsidRPr="001860A0" w:rsidRDefault="00EC039B" w:rsidP="00EC039B">
      <w:pPr>
        <w:pStyle w:val="Heading2"/>
        <w:rPr>
          <w:rFonts w:ascii="Times New Roman" w:hAnsi="Times New Roman" w:cs="Times New Roman"/>
        </w:rPr>
      </w:pPr>
      <w:bookmarkStart w:id="6" w:name="_Toc57622220"/>
      <w:r w:rsidRPr="001860A0">
        <w:rPr>
          <w:rFonts w:ascii="Times New Roman" w:hAnsi="Times New Roman" w:cs="Times New Roman"/>
        </w:rPr>
        <w:t xml:space="preserve">Alternative 1- Sister Brand: </w:t>
      </w:r>
      <w:proofErr w:type="spellStart"/>
      <w:r w:rsidRPr="001860A0">
        <w:rPr>
          <w:rFonts w:ascii="Times New Roman" w:hAnsi="Times New Roman" w:cs="Times New Roman"/>
        </w:rPr>
        <w:t>Colina</w:t>
      </w:r>
      <w:bookmarkEnd w:id="6"/>
      <w:proofErr w:type="spellEnd"/>
      <w:r w:rsidRPr="001860A0">
        <w:rPr>
          <w:rFonts w:ascii="Times New Roman" w:hAnsi="Times New Roman" w:cs="Times New Roman"/>
        </w:rPr>
        <w:t xml:space="preserve">  </w:t>
      </w:r>
    </w:p>
    <w:p w14:paraId="2E3978C5" w14:textId="77777777" w:rsidR="00EC039B" w:rsidRPr="00091942" w:rsidRDefault="00EC039B" w:rsidP="00EC039B">
      <w:pPr>
        <w:pStyle w:val="paragraph"/>
        <w:spacing w:before="0" w:beforeAutospacing="0" w:after="0" w:afterAutospacing="0"/>
        <w:ind w:firstLine="360"/>
        <w:jc w:val="both"/>
        <w:textAlignment w:val="baseline"/>
      </w:pPr>
      <w:r>
        <w:rPr>
          <w:rStyle w:val="eop"/>
          <w:rFonts w:eastAsiaTheme="majorEastAsia"/>
        </w:rPr>
        <w:t xml:space="preserve">A </w:t>
      </w:r>
      <w:r w:rsidRPr="00091942">
        <w:rPr>
          <w:rStyle w:val="normaltextrun"/>
          <w:rFonts w:eastAsiaTheme="majorEastAsia"/>
          <w:lang w:val="en-CA"/>
        </w:rPr>
        <w:t>drawback of introducing the </w:t>
      </w:r>
      <w:proofErr w:type="spellStart"/>
      <w:r w:rsidRPr="00091942">
        <w:rPr>
          <w:rStyle w:val="normaltextrun"/>
          <w:rFonts w:eastAsiaTheme="majorEastAsia"/>
          <w:lang w:val="en-CA"/>
        </w:rPr>
        <w:t>Colina</w:t>
      </w:r>
      <w:proofErr w:type="spellEnd"/>
      <w:r w:rsidRPr="00091942">
        <w:rPr>
          <w:rStyle w:val="normaltextrun"/>
          <w:rFonts w:eastAsiaTheme="majorEastAsia"/>
          <w:lang w:val="en-CA"/>
        </w:rPr>
        <w:t> brand would be that it would compete with Patagonia and potentially cannibalize some of the existing consumers. To mitigate this risk, </w:t>
      </w:r>
      <w:proofErr w:type="spellStart"/>
      <w:r w:rsidRPr="00091942">
        <w:rPr>
          <w:rStyle w:val="normaltextrun"/>
          <w:rFonts w:eastAsiaTheme="majorEastAsia"/>
          <w:lang w:val="en-CA"/>
        </w:rPr>
        <w:t>Colina</w:t>
      </w:r>
      <w:proofErr w:type="spellEnd"/>
      <w:r w:rsidRPr="00091942">
        <w:rPr>
          <w:rStyle w:val="normaltextrun"/>
          <w:rFonts w:eastAsiaTheme="majorEastAsia"/>
          <w:lang w:val="en-CA"/>
        </w:rPr>
        <w:t xml:space="preserve"> would not require as high quality of materials in its production as Patagonia does, and furthermore, this </w:t>
      </w:r>
      <w:r w:rsidRPr="00091942">
        <w:rPr>
          <w:rStyle w:val="normaltextrun"/>
          <w:rFonts w:eastAsiaTheme="majorEastAsia"/>
          <w:lang w:val="en-CA"/>
        </w:rPr>
        <w:lastRenderedPageBreak/>
        <w:t>lower quality of materials would be enough to attract the lower budget consumers, while allowing for current consumers of Patagonia to notice the difference and not want to switch. </w:t>
      </w:r>
      <w:r w:rsidRPr="00091942">
        <w:rPr>
          <w:rStyle w:val="eop"/>
          <w:rFonts w:eastAsiaTheme="majorEastAsia"/>
        </w:rPr>
        <w:t> </w:t>
      </w:r>
    </w:p>
    <w:p w14:paraId="6DDAFBD3" w14:textId="77777777" w:rsidR="00EC039B" w:rsidRPr="00091942" w:rsidRDefault="00EC039B" w:rsidP="00EC039B">
      <w:pPr>
        <w:pStyle w:val="paragraph"/>
        <w:spacing w:before="0" w:beforeAutospacing="0" w:after="0" w:afterAutospacing="0"/>
        <w:ind w:firstLine="360"/>
        <w:jc w:val="both"/>
        <w:textAlignment w:val="baseline"/>
      </w:pPr>
      <w:proofErr w:type="spellStart"/>
      <w:r w:rsidRPr="00091942">
        <w:rPr>
          <w:rStyle w:val="normaltextrun"/>
          <w:rFonts w:eastAsiaTheme="majorEastAsia"/>
          <w:lang w:val="en-CA"/>
        </w:rPr>
        <w:t>Colina</w:t>
      </w:r>
      <w:proofErr w:type="spellEnd"/>
      <w:r w:rsidRPr="00091942">
        <w:rPr>
          <w:rStyle w:val="normaltextrun"/>
          <w:rFonts w:eastAsiaTheme="majorEastAsia"/>
          <w:lang w:val="en-CA"/>
        </w:rPr>
        <w:t> would still focus on Patagonia</w:t>
      </w:r>
      <w:r>
        <w:rPr>
          <w:rStyle w:val="normaltextrun"/>
          <w:rFonts w:eastAsiaTheme="majorEastAsia"/>
          <w:lang w:val="en-CA"/>
        </w:rPr>
        <w:t>’</w:t>
      </w:r>
      <w:r w:rsidRPr="00091942">
        <w:rPr>
          <w:rStyle w:val="normaltextrun"/>
          <w:rFonts w:eastAsiaTheme="majorEastAsia"/>
          <w:lang w:val="en-CA"/>
        </w:rPr>
        <w:t>s mission of raising awareness of reducing environmental</w:t>
      </w:r>
      <w:r>
        <w:rPr>
          <w:rStyle w:val="normaltextrun"/>
          <w:rFonts w:eastAsiaTheme="majorEastAsia"/>
          <w:lang w:val="en-CA"/>
        </w:rPr>
        <w:t xml:space="preserve"> </w:t>
      </w:r>
      <w:r w:rsidRPr="00091942">
        <w:rPr>
          <w:rStyle w:val="normaltextrun"/>
          <w:rFonts w:eastAsiaTheme="majorEastAsia"/>
          <w:lang w:val="en-CA"/>
        </w:rPr>
        <w:t>impact</w:t>
      </w:r>
      <w:r>
        <w:rPr>
          <w:rStyle w:val="normaltextrun"/>
          <w:rFonts w:eastAsiaTheme="majorEastAsia"/>
          <w:lang w:val="en-CA"/>
        </w:rPr>
        <w:t>.</w:t>
      </w:r>
      <w:r w:rsidRPr="00091942">
        <w:rPr>
          <w:rStyle w:val="normaltextrun"/>
          <w:rFonts w:eastAsiaTheme="majorEastAsia"/>
          <w:lang w:val="en-CA"/>
        </w:rPr>
        <w:t xml:space="preserve"> </w:t>
      </w:r>
      <w:r>
        <w:rPr>
          <w:rStyle w:val="normaltextrun"/>
          <w:rFonts w:eastAsiaTheme="majorEastAsia"/>
          <w:lang w:val="en-CA"/>
        </w:rPr>
        <w:t>H</w:t>
      </w:r>
      <w:r w:rsidRPr="00091942">
        <w:rPr>
          <w:rStyle w:val="normaltextrun"/>
          <w:rFonts w:eastAsiaTheme="majorEastAsia"/>
          <w:lang w:val="en-CA"/>
        </w:rPr>
        <w:t>owever, it would emphasize less on quality and innovation. We anticipate customers would be more within the younger demographics between the ages of 16-22, the student demographics that do not possess the amount of money required to buy original Patagonia goods. </w:t>
      </w:r>
      <w:r w:rsidRPr="00091942">
        <w:rPr>
          <w:rStyle w:val="eop"/>
          <w:rFonts w:eastAsiaTheme="majorEastAsia"/>
        </w:rPr>
        <w:t> </w:t>
      </w:r>
    </w:p>
    <w:p w14:paraId="04FBBAD4" w14:textId="77777777" w:rsidR="00EC039B" w:rsidRDefault="00EC039B" w:rsidP="00EC039B">
      <w:pPr>
        <w:pStyle w:val="paragraph"/>
        <w:spacing w:before="0" w:beforeAutospacing="0" w:after="0" w:afterAutospacing="0"/>
        <w:ind w:firstLine="360"/>
        <w:jc w:val="both"/>
        <w:textAlignment w:val="baseline"/>
        <w:rPr>
          <w:rStyle w:val="eop"/>
          <w:rFonts w:eastAsiaTheme="majorEastAsia"/>
        </w:rPr>
      </w:pPr>
      <w:r w:rsidRPr="00091942">
        <w:rPr>
          <w:rStyle w:val="normaltextrun"/>
          <w:rFonts w:eastAsiaTheme="majorEastAsia"/>
          <w:lang w:val="en-CA"/>
        </w:rPr>
        <w:t>The reason suggested behind launching a new brand such as </w:t>
      </w:r>
      <w:proofErr w:type="spellStart"/>
      <w:r w:rsidRPr="00091942">
        <w:rPr>
          <w:rStyle w:val="normaltextrun"/>
          <w:rFonts w:eastAsiaTheme="majorEastAsia"/>
          <w:lang w:val="en-CA"/>
        </w:rPr>
        <w:t>Colina</w:t>
      </w:r>
      <w:proofErr w:type="spellEnd"/>
      <w:r w:rsidRPr="00091942">
        <w:rPr>
          <w:rStyle w:val="normaltextrun"/>
          <w:rFonts w:eastAsiaTheme="majorEastAsia"/>
          <w:lang w:val="en-CA"/>
        </w:rPr>
        <w:t>, versus acquiring an existing brand</w:t>
      </w:r>
      <w:r>
        <w:rPr>
          <w:rStyle w:val="normaltextrun"/>
          <w:rFonts w:eastAsiaTheme="majorEastAsia"/>
          <w:lang w:val="en-CA"/>
        </w:rPr>
        <w:t>,</w:t>
      </w:r>
      <w:r w:rsidRPr="00091942">
        <w:rPr>
          <w:rStyle w:val="normaltextrun"/>
          <w:rFonts w:eastAsiaTheme="majorEastAsia"/>
          <w:lang w:val="en-CA"/>
        </w:rPr>
        <w:t xml:space="preserve"> </w:t>
      </w:r>
      <w:r>
        <w:rPr>
          <w:rStyle w:val="normaltextrun"/>
          <w:rFonts w:eastAsiaTheme="majorEastAsia"/>
          <w:lang w:val="en-CA"/>
        </w:rPr>
        <w:t>is</w:t>
      </w:r>
      <w:r w:rsidRPr="00091942">
        <w:rPr>
          <w:rStyle w:val="normaltextrun"/>
          <w:rFonts w:eastAsiaTheme="majorEastAsia"/>
          <w:lang w:val="en-CA"/>
        </w:rPr>
        <w:t xml:space="preserve"> because of the niche market that the brand aims to target. Patagonia would still attempt to attract environmentally conscious consumers; however, they would target the more budgetary restricted consumers. This would be a cheaper alternative than acquiring a brand because it allows for Patagonia to use its existing suppliers to manufacture </w:t>
      </w:r>
      <w:proofErr w:type="spellStart"/>
      <w:r w:rsidRPr="00091942">
        <w:rPr>
          <w:rStyle w:val="normaltextrun"/>
          <w:rFonts w:eastAsiaTheme="majorEastAsia"/>
          <w:lang w:val="en-CA"/>
        </w:rPr>
        <w:t>Colina</w:t>
      </w:r>
      <w:proofErr w:type="spellEnd"/>
      <w:r w:rsidRPr="00091942">
        <w:rPr>
          <w:rStyle w:val="normaltextrun"/>
          <w:rFonts w:eastAsiaTheme="majorEastAsia"/>
          <w:lang w:val="en-CA"/>
        </w:rPr>
        <w:t>. Again</w:t>
      </w:r>
      <w:r>
        <w:rPr>
          <w:rStyle w:val="normaltextrun"/>
          <w:rFonts w:eastAsiaTheme="majorEastAsia"/>
          <w:lang w:val="en-CA"/>
        </w:rPr>
        <w:t>,</w:t>
      </w:r>
      <w:r w:rsidRPr="00091942">
        <w:rPr>
          <w:rStyle w:val="normaltextrun"/>
          <w:rFonts w:eastAsiaTheme="majorEastAsia"/>
          <w:lang w:val="en-CA"/>
        </w:rPr>
        <w:t> there does exist a risk of cannibalization of Patagonia branded sales, as current consumers may be willing to forgo long lasting quality in order to save, if the function of the product is the same</w:t>
      </w:r>
      <w:r>
        <w:rPr>
          <w:rStyle w:val="normaltextrun"/>
          <w:rFonts w:eastAsiaTheme="majorEastAsia"/>
          <w:lang w:val="en-CA"/>
        </w:rPr>
        <w:t>.</w:t>
      </w:r>
      <w:r w:rsidRPr="00091942">
        <w:rPr>
          <w:rStyle w:val="normaltextrun"/>
          <w:rFonts w:eastAsiaTheme="majorEastAsia"/>
          <w:lang w:val="en-CA"/>
        </w:rPr>
        <w:t>  </w:t>
      </w:r>
      <w:r w:rsidRPr="00091942">
        <w:rPr>
          <w:rStyle w:val="eop"/>
          <w:rFonts w:eastAsiaTheme="majorEastAsia"/>
        </w:rPr>
        <w:t> </w:t>
      </w:r>
    </w:p>
    <w:p w14:paraId="483AFD27"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1A0EAC78" w14:textId="77777777" w:rsidR="00EC039B" w:rsidRPr="001860A0" w:rsidRDefault="00EC039B" w:rsidP="00EC039B">
      <w:pPr>
        <w:pStyle w:val="Heading2"/>
        <w:rPr>
          <w:rFonts w:ascii="Times New Roman" w:hAnsi="Times New Roman" w:cs="Times New Roman"/>
        </w:rPr>
      </w:pPr>
      <w:bookmarkStart w:id="7" w:name="_Toc57622221"/>
      <w:r w:rsidRPr="001860A0">
        <w:rPr>
          <w:rFonts w:ascii="Times New Roman" w:hAnsi="Times New Roman" w:cs="Times New Roman"/>
        </w:rPr>
        <w:t>Alternative 2-Diversify Product Line</w:t>
      </w:r>
      <w:bookmarkEnd w:id="7"/>
      <w:r w:rsidRPr="001860A0">
        <w:rPr>
          <w:rFonts w:ascii="Times New Roman" w:hAnsi="Times New Roman" w:cs="Times New Roman"/>
        </w:rPr>
        <w:t xml:space="preserve">  </w:t>
      </w:r>
    </w:p>
    <w:p w14:paraId="3FFB2F44" w14:textId="77777777" w:rsidR="00EC039B" w:rsidRPr="0037562E" w:rsidRDefault="00EC039B" w:rsidP="00EC039B">
      <w:pPr>
        <w:spacing w:after="0" w:line="240" w:lineRule="auto"/>
        <w:ind w:firstLine="720"/>
        <w:jc w:val="both"/>
        <w:textAlignment w:val="baseline"/>
        <w:rPr>
          <w:rFonts w:ascii="Segoe UI" w:eastAsia="Times New Roman" w:hAnsi="Segoe UI" w:cs="Segoe UI"/>
          <w:sz w:val="18"/>
          <w:szCs w:val="18"/>
          <w:lang w:val="en-US"/>
        </w:rPr>
      </w:pPr>
      <w:r w:rsidRPr="0037562E">
        <w:rPr>
          <w:rFonts w:ascii="Times New Roman" w:eastAsia="Times New Roman" w:hAnsi="Times New Roman" w:cs="Times New Roman"/>
          <w:sz w:val="24"/>
          <w:szCs w:val="24"/>
        </w:rPr>
        <w:t>Expanding into outdoor equipment will increase Patagonia’s brand awareness and introduce their products and message to new customers. Patagonia currently only sells clothing for outdoor activities such as mountain biking, climbing, fly fishing, etc. Expanding into outdoor equipment aligns with their current brand image and will introduce the</w:t>
      </w:r>
      <w:r>
        <w:rPr>
          <w:rFonts w:ascii="Times New Roman" w:eastAsia="Times New Roman" w:hAnsi="Times New Roman" w:cs="Times New Roman"/>
          <w:sz w:val="24"/>
          <w:szCs w:val="24"/>
        </w:rPr>
        <w:t>ir products</w:t>
      </w:r>
      <w:r w:rsidRPr="0037562E">
        <w:rPr>
          <w:rFonts w:ascii="Times New Roman" w:eastAsia="Times New Roman" w:hAnsi="Times New Roman" w:cs="Times New Roman"/>
          <w:sz w:val="24"/>
          <w:szCs w:val="24"/>
        </w:rPr>
        <w:t xml:space="preserve"> to similar upscale outdoor enthusiasts who are unaware of Patagonia’s apparel lines or choose to shop with other companies. </w:t>
      </w:r>
      <w:r w:rsidRPr="0037562E">
        <w:rPr>
          <w:rFonts w:ascii="Times New Roman" w:eastAsia="Times New Roman" w:hAnsi="Times New Roman" w:cs="Times New Roman"/>
          <w:sz w:val="24"/>
          <w:szCs w:val="24"/>
          <w:lang w:val="en-US"/>
        </w:rPr>
        <w:t> </w:t>
      </w:r>
    </w:p>
    <w:p w14:paraId="22511BF9" w14:textId="77777777" w:rsidR="00EC039B" w:rsidRPr="0037562E" w:rsidRDefault="00EC039B" w:rsidP="00EC039B">
      <w:pPr>
        <w:spacing w:after="0" w:line="240" w:lineRule="auto"/>
        <w:ind w:firstLine="720"/>
        <w:jc w:val="both"/>
        <w:textAlignment w:val="baseline"/>
        <w:rPr>
          <w:rFonts w:ascii="Segoe UI" w:eastAsia="Times New Roman" w:hAnsi="Segoe UI" w:cs="Segoe UI"/>
          <w:sz w:val="18"/>
          <w:szCs w:val="18"/>
          <w:lang w:val="en-US"/>
        </w:rPr>
      </w:pPr>
      <w:r w:rsidRPr="0037562E">
        <w:rPr>
          <w:rFonts w:ascii="Times New Roman" w:eastAsia="Times New Roman" w:hAnsi="Times New Roman" w:cs="Times New Roman"/>
          <w:sz w:val="24"/>
          <w:szCs w:val="24"/>
        </w:rPr>
        <w:t xml:space="preserve">By producing their own equipment, Patagonia can carefully select suppliers that adhere to the environmental and quality standards that the company sets. Patagonia is a premium brand that targets upscale customers, which gives them flexibility regarding their pricing. The company also spends a significant amount of their earnings on research and development, which has helped </w:t>
      </w:r>
      <w:r>
        <w:rPr>
          <w:rFonts w:ascii="Times New Roman" w:eastAsia="Times New Roman" w:hAnsi="Times New Roman" w:cs="Times New Roman"/>
          <w:sz w:val="24"/>
          <w:szCs w:val="24"/>
        </w:rPr>
        <w:t xml:space="preserve">Patagonia </w:t>
      </w:r>
      <w:r w:rsidRPr="0037562E">
        <w:rPr>
          <w:rFonts w:ascii="Times New Roman" w:eastAsia="Times New Roman" w:hAnsi="Times New Roman" w:cs="Times New Roman"/>
          <w:sz w:val="24"/>
          <w:szCs w:val="24"/>
        </w:rPr>
        <w:t>innovate their products to provide higher quality while reducing carbon emissions</w:t>
      </w:r>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422177645"/>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rPr>
            <w:instrText xml:space="preserve"> CITATION Cas10 \l 1033 </w:instrText>
          </w:r>
          <w:r>
            <w:rPr>
              <w:rFonts w:ascii="Times New Roman" w:eastAsia="Times New Roman" w:hAnsi="Times New Roman" w:cs="Times New Roman"/>
              <w:sz w:val="24"/>
              <w:szCs w:val="24"/>
            </w:rPr>
            <w:fldChar w:fldCharType="separate"/>
          </w:r>
          <w:r w:rsidRPr="00754C22">
            <w:rPr>
              <w:rFonts w:ascii="Times New Roman" w:eastAsia="Times New Roman" w:hAnsi="Times New Roman" w:cs="Times New Roman"/>
              <w:noProof/>
              <w:sz w:val="24"/>
              <w:szCs w:val="24"/>
              <w:lang w:val="en-US"/>
            </w:rPr>
            <w:t>(Casadesus-Masanell, 2010)</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sidRPr="0037562E">
        <w:rPr>
          <w:rFonts w:ascii="Times New Roman" w:eastAsia="Times New Roman" w:hAnsi="Times New Roman" w:cs="Times New Roman"/>
          <w:sz w:val="24"/>
          <w:szCs w:val="24"/>
        </w:rPr>
        <w:t>They can leverage their brand and R&amp;D capabilities to create products that are more sustainable than their competitors and last longer. Lastly, this also presents an opportunity to expand their Worn Wear store, where customers can return their used equipment and it can be repaired and resold. All of these activities align with the Patagonia’s values as the equipment is functional, durable, reduces unnecessary waste and maintains the high quality that the company is renowned for. </w:t>
      </w:r>
      <w:r w:rsidRPr="0037562E">
        <w:rPr>
          <w:rFonts w:ascii="Times New Roman" w:eastAsia="Times New Roman" w:hAnsi="Times New Roman" w:cs="Times New Roman"/>
          <w:sz w:val="24"/>
          <w:szCs w:val="24"/>
          <w:lang w:val="en-US"/>
        </w:rPr>
        <w:t> </w:t>
      </w:r>
    </w:p>
    <w:p w14:paraId="1CAAD1E3" w14:textId="77777777" w:rsidR="00EC039B" w:rsidRDefault="00EC039B" w:rsidP="00EC039B">
      <w:pPr>
        <w:spacing w:after="0" w:line="240" w:lineRule="auto"/>
        <w:ind w:firstLine="720"/>
        <w:jc w:val="both"/>
        <w:textAlignment w:val="baseline"/>
        <w:rPr>
          <w:rFonts w:ascii="Times New Roman" w:eastAsia="Times New Roman" w:hAnsi="Times New Roman" w:cs="Times New Roman"/>
          <w:sz w:val="24"/>
          <w:szCs w:val="24"/>
          <w:lang w:val="en-US"/>
        </w:rPr>
      </w:pPr>
      <w:r w:rsidRPr="0037562E">
        <w:rPr>
          <w:rFonts w:ascii="Times New Roman" w:eastAsia="Times New Roman" w:hAnsi="Times New Roman" w:cs="Times New Roman"/>
          <w:sz w:val="24"/>
          <w:szCs w:val="24"/>
        </w:rPr>
        <w:t>Patagonia’s current target segment are eco-conscious, upscale, and outdoor enthusiasts</w:t>
      </w:r>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389025197"/>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rPr>
            <w:instrText xml:space="preserve"> CITATION Eth17 \l 1033 </w:instrText>
          </w:r>
          <w:r>
            <w:rPr>
              <w:rFonts w:ascii="Times New Roman" w:eastAsia="Times New Roman" w:hAnsi="Times New Roman" w:cs="Times New Roman"/>
              <w:sz w:val="24"/>
              <w:szCs w:val="24"/>
            </w:rPr>
            <w:fldChar w:fldCharType="separate"/>
          </w:r>
          <w:r w:rsidRPr="00754C22">
            <w:rPr>
              <w:rFonts w:ascii="Times New Roman" w:eastAsia="Times New Roman" w:hAnsi="Times New Roman" w:cs="Times New Roman"/>
              <w:noProof/>
              <w:sz w:val="24"/>
              <w:szCs w:val="24"/>
              <w:lang w:val="en-US"/>
            </w:rPr>
            <w:t>(Ethos, 2017)</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sidRPr="0037562E">
        <w:rPr>
          <w:rFonts w:ascii="Times New Roman" w:eastAsia="Times New Roman" w:hAnsi="Times New Roman" w:cs="Times New Roman"/>
          <w:sz w:val="24"/>
          <w:szCs w:val="24"/>
        </w:rPr>
        <w:t>The expansion of Patagonia’s product line does not alienate the current segment as all of the products align with their current consumer’s beliefs and interests. By expanding and offering outdoor equipment, the company can attract a new market segment that may</w:t>
      </w:r>
      <w:r>
        <w:rPr>
          <w:rFonts w:ascii="Times New Roman" w:eastAsia="Times New Roman" w:hAnsi="Times New Roman" w:cs="Times New Roman"/>
          <w:sz w:val="24"/>
          <w:szCs w:val="24"/>
        </w:rPr>
        <w:t xml:space="preserve"> </w:t>
      </w:r>
      <w:r w:rsidRPr="0037562E">
        <w:rPr>
          <w:rFonts w:ascii="Times New Roman" w:eastAsia="Times New Roman" w:hAnsi="Times New Roman" w:cs="Times New Roman"/>
          <w:sz w:val="24"/>
          <w:szCs w:val="24"/>
        </w:rPr>
        <w:t>be</w:t>
      </w:r>
      <w:r>
        <w:rPr>
          <w:rFonts w:ascii="Times New Roman" w:eastAsia="Times New Roman" w:hAnsi="Times New Roman" w:cs="Times New Roman"/>
          <w:sz w:val="24"/>
          <w:szCs w:val="24"/>
        </w:rPr>
        <w:t xml:space="preserve"> </w:t>
      </w:r>
      <w:r w:rsidRPr="0037562E">
        <w:rPr>
          <w:rFonts w:ascii="Times New Roman" w:eastAsia="Times New Roman" w:hAnsi="Times New Roman" w:cs="Times New Roman"/>
          <w:sz w:val="24"/>
          <w:szCs w:val="24"/>
        </w:rPr>
        <w:t>uninterested</w:t>
      </w:r>
      <w:r>
        <w:rPr>
          <w:rFonts w:ascii="Times New Roman" w:eastAsia="Times New Roman" w:hAnsi="Times New Roman" w:cs="Times New Roman"/>
          <w:sz w:val="24"/>
          <w:szCs w:val="24"/>
        </w:rPr>
        <w:t xml:space="preserve"> </w:t>
      </w:r>
      <w:r w:rsidRPr="0037562E">
        <w:rPr>
          <w:rFonts w:ascii="Times New Roman" w:eastAsia="Times New Roman" w:hAnsi="Times New Roman" w:cs="Times New Roman"/>
          <w:sz w:val="24"/>
          <w:szCs w:val="24"/>
        </w:rPr>
        <w:t>or unaware of Patagonia’s clothing line but may purchase their outdoor equipment for its functionality and quality.</w:t>
      </w:r>
      <w:r w:rsidRPr="0037562E">
        <w:rPr>
          <w:rFonts w:ascii="Times New Roman" w:eastAsia="Times New Roman" w:hAnsi="Times New Roman" w:cs="Times New Roman"/>
          <w:sz w:val="24"/>
          <w:szCs w:val="24"/>
          <w:lang w:val="en-US"/>
        </w:rPr>
        <w:t> </w:t>
      </w:r>
    </w:p>
    <w:p w14:paraId="6042AE4E" w14:textId="77777777" w:rsidR="00EC039B" w:rsidRPr="001860A0" w:rsidRDefault="00EC039B" w:rsidP="00EC039B">
      <w:pPr>
        <w:pStyle w:val="Heading2"/>
        <w:rPr>
          <w:rFonts w:ascii="Times New Roman" w:hAnsi="Times New Roman" w:cs="Times New Roman"/>
        </w:rPr>
      </w:pPr>
      <w:bookmarkStart w:id="8" w:name="_Toc57622222"/>
      <w:r w:rsidRPr="001860A0">
        <w:rPr>
          <w:rFonts w:ascii="Times New Roman" w:hAnsi="Times New Roman" w:cs="Times New Roman"/>
        </w:rPr>
        <w:t>Alternative 3-Integrated Marketing Campaign</w:t>
      </w:r>
      <w:bookmarkEnd w:id="8"/>
      <w:r w:rsidRPr="001860A0">
        <w:rPr>
          <w:rFonts w:ascii="Times New Roman" w:hAnsi="Times New Roman" w:cs="Times New Roman"/>
        </w:rPr>
        <w:t xml:space="preserve">  </w:t>
      </w:r>
    </w:p>
    <w:p w14:paraId="7925D30E" w14:textId="77777777" w:rsidR="00EC039B" w:rsidRPr="008F2B14" w:rsidRDefault="00EC039B" w:rsidP="00EC039B">
      <w:pPr>
        <w:spacing w:after="0" w:line="240" w:lineRule="auto"/>
        <w:ind w:firstLine="720"/>
        <w:jc w:val="both"/>
        <w:textAlignment w:val="baseline"/>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Integrated marketing campaigns (IMC)</w:t>
      </w:r>
      <w:r w:rsidRPr="008F2B14">
        <w:rPr>
          <w:rFonts w:ascii="Times New Roman" w:eastAsia="Times New Roman" w:hAnsi="Times New Roman" w:cs="Times New Roman"/>
          <w:sz w:val="24"/>
          <w:szCs w:val="24"/>
        </w:rPr>
        <w:t xml:space="preserve"> will increase Patagonia’s brand awareness by focusing on its mission and promoting it across various media platforms. </w:t>
      </w:r>
      <w:r>
        <w:rPr>
          <w:rFonts w:ascii="Times New Roman" w:eastAsia="Times New Roman" w:hAnsi="Times New Roman" w:cs="Times New Roman"/>
          <w:sz w:val="24"/>
          <w:szCs w:val="24"/>
        </w:rPr>
        <w:t>IMCs</w:t>
      </w:r>
      <w:r w:rsidRPr="008F2B14">
        <w:rPr>
          <w:rFonts w:ascii="Times New Roman" w:eastAsia="Times New Roman" w:hAnsi="Times New Roman" w:cs="Times New Roman"/>
          <w:sz w:val="24"/>
          <w:szCs w:val="24"/>
        </w:rPr>
        <w:t xml:space="preserve"> have been very successful for some of the big companies with marketing </w:t>
      </w:r>
      <w:r>
        <w:rPr>
          <w:rFonts w:ascii="Times New Roman" w:eastAsia="Times New Roman" w:hAnsi="Times New Roman" w:cs="Times New Roman"/>
          <w:sz w:val="24"/>
          <w:szCs w:val="24"/>
        </w:rPr>
        <w:t>b</w:t>
      </w:r>
      <w:r w:rsidRPr="008F2B14">
        <w:rPr>
          <w:rFonts w:ascii="Times New Roman" w:eastAsia="Times New Roman" w:hAnsi="Times New Roman" w:cs="Times New Roman"/>
          <w:sz w:val="24"/>
          <w:szCs w:val="24"/>
        </w:rPr>
        <w:t>udgets</w:t>
      </w:r>
      <w:r>
        <w:rPr>
          <w:rFonts w:ascii="Times New Roman" w:eastAsia="Times New Roman" w:hAnsi="Times New Roman" w:cs="Times New Roman"/>
          <w:sz w:val="24"/>
          <w:szCs w:val="24"/>
        </w:rPr>
        <w:t xml:space="preserve"> that are</w:t>
      </w:r>
      <w:r w:rsidRPr="008F2B14">
        <w:rPr>
          <w:rFonts w:ascii="Times New Roman" w:eastAsia="Times New Roman" w:hAnsi="Times New Roman" w:cs="Times New Roman"/>
          <w:sz w:val="24"/>
          <w:szCs w:val="24"/>
        </w:rPr>
        <w:t xml:space="preserve"> more than 100 </w:t>
      </w:r>
      <w:r>
        <w:rPr>
          <w:rFonts w:ascii="Times New Roman" w:eastAsia="Times New Roman" w:hAnsi="Times New Roman" w:cs="Times New Roman"/>
          <w:sz w:val="24"/>
          <w:szCs w:val="24"/>
        </w:rPr>
        <w:t>m</w:t>
      </w:r>
      <w:r w:rsidRPr="008F2B14">
        <w:rPr>
          <w:rFonts w:ascii="Times New Roman" w:eastAsia="Times New Roman" w:hAnsi="Times New Roman" w:cs="Times New Roman"/>
          <w:sz w:val="24"/>
          <w:szCs w:val="24"/>
        </w:rPr>
        <w:t xml:space="preserve">illion dollars, however, most small to medium level organizations are also using integrated marketing for brand promotions. With the new generation increasingly focused on environmental issues, </w:t>
      </w:r>
      <w:r>
        <w:rPr>
          <w:rFonts w:ascii="Times New Roman" w:eastAsia="Times New Roman" w:hAnsi="Times New Roman" w:cs="Times New Roman"/>
          <w:sz w:val="24"/>
          <w:szCs w:val="24"/>
        </w:rPr>
        <w:t>IMC</w:t>
      </w:r>
      <w:r w:rsidRPr="008F2B14">
        <w:rPr>
          <w:rFonts w:ascii="Times New Roman" w:eastAsia="Times New Roman" w:hAnsi="Times New Roman" w:cs="Times New Roman"/>
          <w:sz w:val="24"/>
          <w:szCs w:val="24"/>
        </w:rPr>
        <w:t xml:space="preserve"> provides good opportunity to increase </w:t>
      </w:r>
      <w:r>
        <w:rPr>
          <w:rFonts w:ascii="Times New Roman" w:eastAsia="Times New Roman" w:hAnsi="Times New Roman" w:cs="Times New Roman"/>
          <w:sz w:val="24"/>
          <w:szCs w:val="24"/>
        </w:rPr>
        <w:t>b</w:t>
      </w:r>
      <w:r w:rsidRPr="008F2B14">
        <w:rPr>
          <w:rFonts w:ascii="Times New Roman" w:eastAsia="Times New Roman" w:hAnsi="Times New Roman" w:cs="Times New Roman"/>
          <w:sz w:val="24"/>
          <w:szCs w:val="24"/>
        </w:rPr>
        <w:t xml:space="preserve">rand awareness and </w:t>
      </w:r>
      <w:r>
        <w:rPr>
          <w:rFonts w:ascii="Times New Roman" w:eastAsia="Times New Roman" w:hAnsi="Times New Roman" w:cs="Times New Roman"/>
          <w:sz w:val="24"/>
          <w:szCs w:val="24"/>
        </w:rPr>
        <w:t>b</w:t>
      </w:r>
      <w:r w:rsidRPr="008F2B14">
        <w:rPr>
          <w:rFonts w:ascii="Times New Roman" w:eastAsia="Times New Roman" w:hAnsi="Times New Roman" w:cs="Times New Roman"/>
          <w:sz w:val="24"/>
          <w:szCs w:val="24"/>
        </w:rPr>
        <w:t xml:space="preserve">rand </w:t>
      </w:r>
      <w:r>
        <w:rPr>
          <w:rFonts w:ascii="Times New Roman" w:eastAsia="Times New Roman" w:hAnsi="Times New Roman" w:cs="Times New Roman"/>
          <w:sz w:val="24"/>
          <w:szCs w:val="24"/>
        </w:rPr>
        <w:t>i</w:t>
      </w:r>
      <w:r w:rsidRPr="008F2B14">
        <w:rPr>
          <w:rFonts w:ascii="Times New Roman" w:eastAsia="Times New Roman" w:hAnsi="Times New Roman" w:cs="Times New Roman"/>
          <w:sz w:val="24"/>
          <w:szCs w:val="24"/>
        </w:rPr>
        <w:t xml:space="preserve">mage. </w:t>
      </w:r>
    </w:p>
    <w:p w14:paraId="3B1EAF6E" w14:textId="77777777" w:rsidR="00EC039B" w:rsidRDefault="00EC039B" w:rsidP="00EC039B">
      <w:pPr>
        <w:spacing w:after="0" w:line="240" w:lineRule="auto"/>
        <w:ind w:firstLine="72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lastRenderedPageBreak/>
        <w:t xml:space="preserve">Patagonia’s mission is to build the best quality of product without causing any unnecessary harm to the environment, use their business to help the environment and develop new ways to do things </w:t>
      </w:r>
      <w:sdt>
        <w:sdtPr>
          <w:rPr>
            <w:rFonts w:ascii="Times New Roman" w:eastAsia="Times New Roman" w:hAnsi="Times New Roman" w:cs="Times New Roman"/>
            <w:sz w:val="24"/>
            <w:szCs w:val="24"/>
          </w:rPr>
          <w:id w:val="1993290876"/>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rPr>
            <w:instrText xml:space="preserve"> CITATION Pat \l 1033 </w:instrText>
          </w:r>
          <w:r>
            <w:rPr>
              <w:rFonts w:ascii="Times New Roman" w:eastAsia="Times New Roman" w:hAnsi="Times New Roman" w:cs="Times New Roman"/>
              <w:sz w:val="24"/>
              <w:szCs w:val="24"/>
            </w:rPr>
            <w:fldChar w:fldCharType="separate"/>
          </w:r>
          <w:r w:rsidRPr="00754C22">
            <w:rPr>
              <w:rFonts w:ascii="Times New Roman" w:eastAsia="Times New Roman" w:hAnsi="Times New Roman" w:cs="Times New Roman"/>
              <w:noProof/>
              <w:sz w:val="24"/>
              <w:szCs w:val="24"/>
              <w:lang w:val="en-US"/>
            </w:rPr>
            <w:t>(Patagonia, n.d.)</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sidRPr="008F2B14">
        <w:rPr>
          <w:rFonts w:ascii="Times New Roman" w:eastAsia="Times New Roman" w:hAnsi="Times New Roman" w:cs="Times New Roman"/>
          <w:sz w:val="24"/>
          <w:szCs w:val="24"/>
        </w:rPr>
        <w:t xml:space="preserve">With the use of </w:t>
      </w:r>
      <w:r>
        <w:rPr>
          <w:rFonts w:ascii="Times New Roman" w:eastAsia="Times New Roman" w:hAnsi="Times New Roman" w:cs="Times New Roman"/>
          <w:sz w:val="24"/>
          <w:szCs w:val="24"/>
        </w:rPr>
        <w:t>IMC,</w:t>
      </w:r>
      <w:r w:rsidRPr="008F2B14">
        <w:rPr>
          <w:rFonts w:ascii="Times New Roman" w:eastAsia="Times New Roman" w:hAnsi="Times New Roman" w:cs="Times New Roman"/>
          <w:sz w:val="24"/>
          <w:szCs w:val="24"/>
        </w:rPr>
        <w:t xml:space="preserve"> Patagonia’s main objective to promote its mission to the environmentally conscious audience is perfectly aligned. All the marketing activities will be concentrated to highlight the company’s contribution to the environment, thus encouraging people and other organizations to contribute to Patagonia’s mission. </w:t>
      </w:r>
    </w:p>
    <w:p w14:paraId="233CE5CE" w14:textId="77777777" w:rsidR="00EC039B" w:rsidRDefault="00EC039B" w:rsidP="00EC039B">
      <w:pPr>
        <w:spacing w:after="0" w:line="240" w:lineRule="auto"/>
        <w:ind w:firstLine="720"/>
        <w:jc w:val="both"/>
        <w:textAlignment w:val="baseline"/>
        <w:rPr>
          <w:rFonts w:ascii="Times New Roman" w:eastAsia="Times New Roman" w:hAnsi="Times New Roman" w:cs="Times New Roman"/>
          <w:sz w:val="24"/>
          <w:szCs w:val="24"/>
          <w:lang w:val="en-US"/>
        </w:rPr>
      </w:pPr>
      <w:r w:rsidRPr="008F2B14">
        <w:rPr>
          <w:rFonts w:ascii="Times New Roman" w:eastAsia="Times New Roman" w:hAnsi="Times New Roman" w:cs="Times New Roman"/>
          <w:sz w:val="24"/>
          <w:szCs w:val="24"/>
        </w:rPr>
        <w:t xml:space="preserve">Patagonia’s approach for </w:t>
      </w:r>
      <w:r>
        <w:rPr>
          <w:rFonts w:ascii="Times New Roman" w:eastAsia="Times New Roman" w:hAnsi="Times New Roman" w:cs="Times New Roman"/>
          <w:sz w:val="24"/>
          <w:szCs w:val="24"/>
        </w:rPr>
        <w:t>IMC</w:t>
      </w:r>
      <w:r w:rsidRPr="008F2B14">
        <w:rPr>
          <w:rFonts w:ascii="Times New Roman" w:eastAsia="Times New Roman" w:hAnsi="Times New Roman" w:cs="Times New Roman"/>
          <w:sz w:val="24"/>
          <w:szCs w:val="24"/>
        </w:rPr>
        <w:t xml:space="preserve"> is guided more towards awareness of its mission and gain new customers, however, this approach of promotions might not fit well with the existing customers, who might see this strategy as company diverting from its main mission and moving more towards </w:t>
      </w:r>
      <w:r>
        <w:rPr>
          <w:rFonts w:ascii="Times New Roman" w:eastAsia="Times New Roman" w:hAnsi="Times New Roman" w:cs="Times New Roman"/>
          <w:sz w:val="24"/>
          <w:szCs w:val="24"/>
        </w:rPr>
        <w:t>promoting consumerism</w:t>
      </w:r>
      <w:r w:rsidRPr="008F2B14">
        <w:rPr>
          <w:rFonts w:ascii="Times New Roman" w:eastAsia="Times New Roman" w:hAnsi="Times New Roman" w:cs="Times New Roman"/>
          <w:sz w:val="24"/>
          <w:szCs w:val="24"/>
        </w:rPr>
        <w:t>. This can create a huge risk for the company in terms of its image among existing customers and can increase the customers intent to switch </w:t>
      </w:r>
      <w:sdt>
        <w:sdtPr>
          <w:rPr>
            <w:rFonts w:ascii="Times New Roman" w:eastAsia="Times New Roman" w:hAnsi="Times New Roman" w:cs="Times New Roman"/>
            <w:sz w:val="24"/>
            <w:szCs w:val="24"/>
          </w:rPr>
          <w:id w:val="1196813819"/>
          <w:citation/>
        </w:sdtPr>
        <w:sdtEnd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lang w:val="en-US"/>
            </w:rPr>
            <w:instrText xml:space="preserve"> CITATION Tha \l 1033 </w:instrText>
          </w:r>
          <w:r>
            <w:rPr>
              <w:rFonts w:ascii="Times New Roman" w:eastAsia="Times New Roman" w:hAnsi="Times New Roman" w:cs="Times New Roman"/>
              <w:sz w:val="24"/>
              <w:szCs w:val="24"/>
            </w:rPr>
            <w:fldChar w:fldCharType="separate"/>
          </w:r>
          <w:r w:rsidRPr="00754C22">
            <w:rPr>
              <w:rFonts w:ascii="Times New Roman" w:eastAsia="Times New Roman" w:hAnsi="Times New Roman" w:cs="Times New Roman"/>
              <w:noProof/>
              <w:sz w:val="24"/>
              <w:szCs w:val="24"/>
              <w:lang w:val="en-US"/>
            </w:rPr>
            <w:t>(Thaichon, n.d.)</w:t>
          </w:r>
          <w:r>
            <w:rPr>
              <w:rFonts w:ascii="Times New Roman" w:eastAsia="Times New Roman" w:hAnsi="Times New Roman" w:cs="Times New Roman"/>
              <w:sz w:val="24"/>
              <w:szCs w:val="24"/>
            </w:rPr>
            <w:fldChar w:fldCharType="end"/>
          </w:r>
        </w:sdtContent>
      </w:sdt>
      <w:r>
        <w:rPr>
          <w:rFonts w:ascii="Times New Roman" w:eastAsia="Times New Roman" w:hAnsi="Times New Roman" w:cs="Times New Roman"/>
          <w:sz w:val="24"/>
          <w:szCs w:val="24"/>
        </w:rPr>
        <w:t xml:space="preserve">, </w:t>
      </w:r>
      <w:r w:rsidRPr="008F2B14">
        <w:rPr>
          <w:rFonts w:ascii="Times New Roman" w:eastAsia="Times New Roman" w:hAnsi="Times New Roman" w:cs="Times New Roman"/>
          <w:sz w:val="24"/>
          <w:szCs w:val="24"/>
        </w:rPr>
        <w:t xml:space="preserve">thus it is very vital for the company </w:t>
      </w:r>
      <w:r>
        <w:rPr>
          <w:rFonts w:ascii="Times New Roman" w:eastAsia="Times New Roman" w:hAnsi="Times New Roman" w:cs="Times New Roman"/>
          <w:sz w:val="24"/>
          <w:szCs w:val="24"/>
        </w:rPr>
        <w:t xml:space="preserve">to </w:t>
      </w:r>
      <w:r w:rsidRPr="008F2B14">
        <w:rPr>
          <w:rFonts w:ascii="Times New Roman" w:eastAsia="Times New Roman" w:hAnsi="Times New Roman" w:cs="Times New Roman"/>
          <w:sz w:val="24"/>
          <w:szCs w:val="24"/>
        </w:rPr>
        <w:t>be careful during implementation of this strategy.</w:t>
      </w:r>
    </w:p>
    <w:p w14:paraId="7248D751" w14:textId="77777777" w:rsidR="00EC039B" w:rsidRDefault="00EC039B" w:rsidP="00EC039B">
      <w:pPr>
        <w:spacing w:after="0" w:line="240" w:lineRule="auto"/>
        <w:jc w:val="both"/>
        <w:textAlignment w:val="baseline"/>
        <w:rPr>
          <w:rFonts w:ascii="Times New Roman" w:eastAsia="Times New Roman" w:hAnsi="Times New Roman" w:cs="Times New Roman"/>
          <w:color w:val="2F5496"/>
          <w:sz w:val="28"/>
          <w:szCs w:val="28"/>
        </w:rPr>
      </w:pPr>
    </w:p>
    <w:p w14:paraId="6F792334" w14:textId="77777777" w:rsidR="00EC039B" w:rsidRPr="001860A0" w:rsidRDefault="00EC039B" w:rsidP="00EC039B">
      <w:pPr>
        <w:pStyle w:val="Heading2"/>
        <w:rPr>
          <w:rFonts w:ascii="Times New Roman" w:hAnsi="Times New Roman" w:cs="Times New Roman"/>
        </w:rPr>
      </w:pPr>
      <w:bookmarkStart w:id="9" w:name="_Toc57622223"/>
      <w:r w:rsidRPr="001860A0">
        <w:rPr>
          <w:rFonts w:ascii="Times New Roman" w:hAnsi="Times New Roman" w:cs="Times New Roman"/>
        </w:rPr>
        <w:t>Alternative 4-Luxury Brand Collaboration</w:t>
      </w:r>
      <w:bookmarkEnd w:id="9"/>
      <w:r w:rsidRPr="001860A0">
        <w:rPr>
          <w:rFonts w:ascii="Times New Roman" w:hAnsi="Times New Roman" w:cs="Times New Roman"/>
        </w:rPr>
        <w:t xml:space="preserve">  </w:t>
      </w:r>
    </w:p>
    <w:p w14:paraId="15486792" w14:textId="77777777" w:rsidR="00EC039B" w:rsidRPr="00091942" w:rsidRDefault="00EC039B" w:rsidP="00EC039B">
      <w:pPr>
        <w:pStyle w:val="paragraph"/>
        <w:spacing w:before="0" w:beforeAutospacing="0" w:after="0" w:afterAutospacing="0"/>
        <w:ind w:firstLine="720"/>
        <w:jc w:val="both"/>
        <w:textAlignment w:val="baseline"/>
      </w:pPr>
      <w:r w:rsidRPr="00091942">
        <w:rPr>
          <w:rStyle w:val="normaltextrun"/>
          <w:rFonts w:eastAsiaTheme="majorEastAsia"/>
          <w:lang w:val="en-CA"/>
        </w:rPr>
        <w:t xml:space="preserve">This strategy does allow for further brand awareness for Patagonia. Especially as Patagonia is going through an aging process, where younger demographics may not be as interested in the style of the brand, it will allow for the brand to stay relevant. </w:t>
      </w:r>
      <w:proofErr w:type="spellStart"/>
      <w:r w:rsidRPr="00091942">
        <w:rPr>
          <w:rStyle w:val="normaltextrun"/>
          <w:rFonts w:eastAsiaTheme="majorEastAsia"/>
          <w:lang w:val="en-CA"/>
        </w:rPr>
        <w:t>Supreme’s</w:t>
      </w:r>
      <w:proofErr w:type="spellEnd"/>
      <w:r w:rsidRPr="00091942">
        <w:rPr>
          <w:rStyle w:val="normaltextrun"/>
          <w:rFonts w:eastAsiaTheme="majorEastAsia"/>
          <w:lang w:val="en-CA"/>
        </w:rPr>
        <w:t xml:space="preserve"> collaboration with North Face</w:t>
      </w:r>
      <w:r>
        <w:rPr>
          <w:rStyle w:val="normaltextrun"/>
          <w:rFonts w:eastAsiaTheme="majorEastAsia"/>
          <w:lang w:val="en-CA"/>
        </w:rPr>
        <w:t xml:space="preserve"> and</w:t>
      </w:r>
      <w:r w:rsidRPr="00091942">
        <w:rPr>
          <w:rStyle w:val="normaltextrun"/>
          <w:rFonts w:eastAsiaTheme="majorEastAsia"/>
          <w:lang w:val="en-CA"/>
        </w:rPr>
        <w:t xml:space="preserve"> Drake</w:t>
      </w:r>
      <w:r>
        <w:rPr>
          <w:rStyle w:val="normaltextrun"/>
          <w:rFonts w:eastAsiaTheme="majorEastAsia"/>
          <w:lang w:val="en-CA"/>
        </w:rPr>
        <w:t>’</w:t>
      </w:r>
      <w:r w:rsidRPr="00091942">
        <w:rPr>
          <w:rStyle w:val="normaltextrun"/>
          <w:rFonts w:eastAsiaTheme="majorEastAsia"/>
          <w:lang w:val="en-CA"/>
        </w:rPr>
        <w:t>s OVO brand</w:t>
      </w:r>
      <w:r>
        <w:rPr>
          <w:rStyle w:val="normaltextrun"/>
          <w:rFonts w:eastAsiaTheme="majorEastAsia"/>
          <w:lang w:val="en-CA"/>
        </w:rPr>
        <w:t>’</w:t>
      </w:r>
      <w:r w:rsidRPr="00091942">
        <w:rPr>
          <w:rStyle w:val="normaltextrun"/>
          <w:rFonts w:eastAsiaTheme="majorEastAsia"/>
          <w:lang w:val="en-CA"/>
        </w:rPr>
        <w:t xml:space="preserve">s collaboration with Canada Goose </w:t>
      </w:r>
      <w:sdt>
        <w:sdtPr>
          <w:rPr>
            <w:rStyle w:val="normaltextrun"/>
            <w:rFonts w:eastAsiaTheme="majorEastAsia"/>
            <w:lang w:val="en-CA"/>
          </w:rPr>
          <w:id w:val="-597015696"/>
          <w:citation/>
        </w:sdtPr>
        <w:sdtEndPr>
          <w:rPr>
            <w:rStyle w:val="normaltextrun"/>
          </w:rPr>
        </w:sdtEndPr>
        <w:sdtContent>
          <w:r>
            <w:rPr>
              <w:rStyle w:val="normaltextrun"/>
              <w:rFonts w:eastAsiaTheme="majorEastAsia"/>
              <w:lang w:val="en-CA"/>
            </w:rPr>
            <w:fldChar w:fldCharType="begin"/>
          </w:r>
          <w:r>
            <w:rPr>
              <w:rStyle w:val="normaltextrun"/>
              <w:rFonts w:eastAsiaTheme="majorEastAsia"/>
            </w:rPr>
            <w:instrText xml:space="preserve"> CITATION Mur18 \l 1033 </w:instrText>
          </w:r>
          <w:r>
            <w:rPr>
              <w:rStyle w:val="normaltextrun"/>
              <w:rFonts w:eastAsiaTheme="majorEastAsia"/>
              <w:lang w:val="en-CA"/>
            </w:rPr>
            <w:fldChar w:fldCharType="separate"/>
          </w:r>
          <w:r>
            <w:rPr>
              <w:noProof/>
            </w:rPr>
            <w:t>(Murray, 2018)</w:t>
          </w:r>
          <w:r>
            <w:rPr>
              <w:rStyle w:val="normaltextrun"/>
              <w:rFonts w:eastAsiaTheme="majorEastAsia"/>
              <w:lang w:val="en-CA"/>
            </w:rPr>
            <w:fldChar w:fldCharType="end"/>
          </w:r>
        </w:sdtContent>
      </w:sdt>
      <w:r>
        <w:rPr>
          <w:rStyle w:val="normaltextrun"/>
          <w:rFonts w:eastAsiaTheme="majorEastAsia"/>
          <w:lang w:val="en-CA"/>
        </w:rPr>
        <w:t xml:space="preserve">, </w:t>
      </w:r>
      <w:r w:rsidRPr="00091942">
        <w:rPr>
          <w:rStyle w:val="normaltextrun"/>
          <w:rFonts w:eastAsiaTheme="majorEastAsia"/>
          <w:lang w:val="en-CA"/>
        </w:rPr>
        <w:t xml:space="preserve">are ideal examples of these older brands being provided an opportunity to become more accepted amongst younger consumers. </w:t>
      </w:r>
    </w:p>
    <w:p w14:paraId="15BA1240" w14:textId="77777777" w:rsidR="00EC039B" w:rsidRPr="00091942" w:rsidRDefault="00EC039B" w:rsidP="00EC039B">
      <w:pPr>
        <w:pStyle w:val="paragraph"/>
        <w:spacing w:before="0" w:beforeAutospacing="0" w:after="0" w:afterAutospacing="0"/>
        <w:ind w:firstLine="720"/>
        <w:jc w:val="both"/>
        <w:textAlignment w:val="baseline"/>
      </w:pPr>
      <w:r w:rsidRPr="00091942">
        <w:rPr>
          <w:rStyle w:val="normaltextrun"/>
          <w:rFonts w:eastAsiaTheme="majorEastAsia"/>
          <w:lang w:val="en-CA"/>
        </w:rPr>
        <w:t>Collaboration may provide difficulties amongst brands as they need to decide between manufacturers and materials required for the production of goods. A lot of high fashion brands tend to justify the price of their products because of the materials used in manufacturing, </w:t>
      </w:r>
      <w:r>
        <w:rPr>
          <w:rStyle w:val="normaltextrun"/>
          <w:rFonts w:eastAsiaTheme="majorEastAsia"/>
          <w:lang w:val="en-CA"/>
        </w:rPr>
        <w:t>such as</w:t>
      </w:r>
      <w:r w:rsidRPr="00091942">
        <w:rPr>
          <w:rStyle w:val="normaltextrun"/>
          <w:rFonts w:eastAsiaTheme="majorEastAsia"/>
          <w:lang w:val="en-CA"/>
        </w:rPr>
        <w:t xml:space="preserve"> leather used by a luxury brand. Therefore, in order to have this alternative align with Patagonia’s mission, it would be required that they </w:t>
      </w:r>
      <w:r>
        <w:rPr>
          <w:rStyle w:val="normaltextrun"/>
          <w:rFonts w:eastAsiaTheme="majorEastAsia"/>
          <w:lang w:val="en-CA"/>
        </w:rPr>
        <w:t>lead</w:t>
      </w:r>
      <w:r w:rsidRPr="00091942">
        <w:rPr>
          <w:rStyle w:val="normaltextrun"/>
          <w:rFonts w:eastAsiaTheme="majorEastAsia"/>
          <w:lang w:val="en-CA"/>
        </w:rPr>
        <w:t xml:space="preserve"> the manufacturing of the collaborated products, and this may prove rather difficult as certain brands have established their reputation amongst their target demographics based on their production qualities. Therefore, it is imperative that Patagonia collaborate with a high fashion brand that shares similar values to that of Patagonia and would allow for Patagonia to </w:t>
      </w:r>
      <w:r>
        <w:rPr>
          <w:rStyle w:val="normaltextrun"/>
          <w:rFonts w:eastAsiaTheme="majorEastAsia"/>
          <w:lang w:val="en-CA"/>
        </w:rPr>
        <w:t>lead</w:t>
      </w:r>
      <w:r w:rsidRPr="00091942">
        <w:rPr>
          <w:rStyle w:val="normaltextrun"/>
          <w:rFonts w:eastAsiaTheme="majorEastAsia"/>
          <w:lang w:val="en-CA"/>
        </w:rPr>
        <w:t xml:space="preserve"> the production process to ensure responsible practices are taken. </w:t>
      </w:r>
      <w:r w:rsidRPr="00091942">
        <w:rPr>
          <w:rStyle w:val="eop"/>
          <w:rFonts w:eastAsiaTheme="majorEastAsia"/>
        </w:rPr>
        <w:t> </w:t>
      </w:r>
    </w:p>
    <w:p w14:paraId="1E5ADC4C" w14:textId="77777777" w:rsidR="00EC039B" w:rsidRPr="00091942" w:rsidRDefault="00EC039B" w:rsidP="00EC039B">
      <w:pPr>
        <w:pStyle w:val="paragraph"/>
        <w:spacing w:before="0" w:beforeAutospacing="0" w:after="0" w:afterAutospacing="0"/>
        <w:ind w:firstLine="720"/>
        <w:jc w:val="both"/>
        <w:textAlignment w:val="baseline"/>
      </w:pPr>
      <w:r w:rsidRPr="00091942">
        <w:rPr>
          <w:rStyle w:val="normaltextrun"/>
          <w:rFonts w:eastAsiaTheme="majorEastAsia"/>
          <w:lang w:val="en-CA"/>
        </w:rPr>
        <w:t>An additional difficulty associate</w:t>
      </w:r>
      <w:r>
        <w:rPr>
          <w:rStyle w:val="normaltextrun"/>
          <w:rFonts w:eastAsiaTheme="majorEastAsia"/>
          <w:lang w:val="en-CA"/>
        </w:rPr>
        <w:t>d</w:t>
      </w:r>
      <w:r w:rsidRPr="00091942">
        <w:rPr>
          <w:rStyle w:val="normaltextrun"/>
          <w:rFonts w:eastAsiaTheme="majorEastAsia"/>
          <w:lang w:val="en-CA"/>
        </w:rPr>
        <w:t xml:space="preserve"> with this strategy would be finding a luxury brand who shares the same level of environmental and ethical consciousness as Patagonia. If Patagonia collaborates with a brand such as Louis Vuitton, for example, it poses the risk of dissatisfying existing loyal Patagonia consumers. These existing consumers may not be happy with the fact that the brand being collaborated with, in this case Louis Vuitton, uses animal products, or promotes an image of social inequality amongst its users. </w:t>
      </w:r>
    </w:p>
    <w:p w14:paraId="1EC2082F" w14:textId="77777777" w:rsidR="00EC039B" w:rsidRDefault="00EC039B" w:rsidP="00EC039B">
      <w:pPr>
        <w:pStyle w:val="paragraph"/>
        <w:spacing w:before="0" w:beforeAutospacing="0" w:after="0" w:afterAutospacing="0"/>
        <w:jc w:val="both"/>
        <w:textAlignment w:val="baseline"/>
        <w:rPr>
          <w:rStyle w:val="eop"/>
          <w:rFonts w:eastAsiaTheme="majorEastAsia"/>
        </w:rPr>
      </w:pPr>
    </w:p>
    <w:p w14:paraId="14C0ABDF" w14:textId="77777777" w:rsidR="00EC039B" w:rsidRPr="007A1C18" w:rsidRDefault="00EC039B" w:rsidP="00EC039B">
      <w:pPr>
        <w:pStyle w:val="paragraph"/>
        <w:spacing w:before="0" w:beforeAutospacing="0" w:after="0" w:afterAutospacing="0"/>
        <w:ind w:firstLine="720"/>
        <w:jc w:val="both"/>
        <w:textAlignment w:val="baseline"/>
      </w:pPr>
      <w:r>
        <w:t xml:space="preserve">Ultimately, based on the ability of each alternative to best satisfy the criteria of Patagonia’s goal, alternative number 2 – diversify product line – is chosen for implementation. See appendix G for a summary of the evaluation of each alternative against all the criteria. </w:t>
      </w:r>
    </w:p>
    <w:p w14:paraId="020EE277" w14:textId="431AD906" w:rsidR="00EC039B" w:rsidRDefault="00EC039B"/>
    <w:p w14:paraId="78049192" w14:textId="630F90EF" w:rsidR="00AC09DA" w:rsidRDefault="00AC09DA"/>
    <w:p w14:paraId="67381EA0" w14:textId="77777777" w:rsidR="00AC09DA" w:rsidRDefault="00AC09DA"/>
    <w:bookmarkStart w:id="10" w:name="_Toc57622238" w:displacedByCustomXml="next"/>
    <w:sdt>
      <w:sdtPr>
        <w:rPr>
          <w:rFonts w:asciiTheme="minorHAnsi" w:eastAsiaTheme="minorEastAsia" w:hAnsiTheme="minorHAnsi" w:cstheme="minorBidi"/>
          <w:color w:val="auto"/>
          <w:sz w:val="22"/>
          <w:szCs w:val="22"/>
          <w:lang w:val="en-CA" w:eastAsia="zh-CN"/>
        </w:rPr>
        <w:id w:val="-900593419"/>
        <w:docPartObj>
          <w:docPartGallery w:val="Bibliographies"/>
          <w:docPartUnique/>
        </w:docPartObj>
      </w:sdtPr>
      <w:sdtContent>
        <w:p w14:paraId="714691E6" w14:textId="77777777" w:rsidR="00AC09DA" w:rsidRPr="001860A0" w:rsidRDefault="00AC09DA" w:rsidP="00AC09DA">
          <w:pPr>
            <w:pStyle w:val="Heading1"/>
            <w:rPr>
              <w:rFonts w:ascii="Times New Roman" w:hAnsi="Times New Roman" w:cs="Times New Roman"/>
            </w:rPr>
          </w:pPr>
          <w:r w:rsidRPr="001860A0">
            <w:rPr>
              <w:rFonts w:ascii="Times New Roman" w:hAnsi="Times New Roman" w:cs="Times New Roman"/>
            </w:rPr>
            <w:t>References</w:t>
          </w:r>
          <w:bookmarkEnd w:id="10"/>
        </w:p>
        <w:sdt>
          <w:sdtPr>
            <w:rPr>
              <w:rFonts w:ascii="Times" w:hAnsi="Times"/>
              <w:sz w:val="24"/>
              <w:szCs w:val="24"/>
            </w:rPr>
            <w:id w:val="-573587230"/>
            <w:bibliography/>
          </w:sdtPr>
          <w:sdtEndPr>
            <w:rPr>
              <w:rFonts w:asciiTheme="minorHAnsi" w:hAnsiTheme="minorHAnsi"/>
              <w:sz w:val="22"/>
              <w:szCs w:val="22"/>
            </w:rPr>
          </w:sdtEndPr>
          <w:sdtContent>
            <w:p w14:paraId="3B580B95"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sz w:val="24"/>
                  <w:szCs w:val="24"/>
                </w:rPr>
                <w:fldChar w:fldCharType="begin"/>
              </w:r>
              <w:r w:rsidRPr="00754C22">
                <w:rPr>
                  <w:rFonts w:ascii="Times New Roman" w:hAnsi="Times New Roman" w:cs="Times New Roman"/>
                  <w:sz w:val="24"/>
                  <w:szCs w:val="24"/>
                </w:rPr>
                <w:instrText xml:space="preserve"> BIBLIOGRAPHY </w:instrText>
              </w:r>
              <w:r w:rsidRPr="00754C22">
                <w:rPr>
                  <w:rFonts w:ascii="Times New Roman" w:hAnsi="Times New Roman" w:cs="Times New Roman"/>
                  <w:sz w:val="24"/>
                  <w:szCs w:val="24"/>
                </w:rPr>
                <w:fldChar w:fldCharType="separate"/>
              </w:r>
              <w:r w:rsidRPr="00754C22">
                <w:rPr>
                  <w:rFonts w:ascii="Times New Roman" w:hAnsi="Times New Roman" w:cs="Times New Roman"/>
                  <w:noProof/>
                  <w:sz w:val="24"/>
                  <w:szCs w:val="24"/>
                </w:rPr>
                <w:t xml:space="preserve">Casadesus-Masanell, R. (2010). Patagonia. </w:t>
              </w:r>
              <w:r w:rsidRPr="00754C22">
                <w:rPr>
                  <w:rFonts w:ascii="Times New Roman" w:hAnsi="Times New Roman" w:cs="Times New Roman"/>
                  <w:i/>
                  <w:iCs/>
                  <w:noProof/>
                  <w:sz w:val="24"/>
                  <w:szCs w:val="24"/>
                </w:rPr>
                <w:t>Harvard Business School Case 711-020</w:t>
              </w:r>
              <w:r w:rsidRPr="00754C22">
                <w:rPr>
                  <w:rFonts w:ascii="Times New Roman" w:hAnsi="Times New Roman" w:cs="Times New Roman"/>
                  <w:noProof/>
                  <w:sz w:val="24"/>
                  <w:szCs w:val="24"/>
                </w:rPr>
                <w:t>.</w:t>
              </w:r>
            </w:p>
            <w:p w14:paraId="3BC123AD"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Cheeseman, G. (2020, March 13). </w:t>
              </w:r>
              <w:r w:rsidRPr="00754C22">
                <w:rPr>
                  <w:rFonts w:ascii="Times New Roman" w:hAnsi="Times New Roman" w:cs="Times New Roman"/>
                  <w:i/>
                  <w:iCs/>
                  <w:noProof/>
                  <w:sz w:val="24"/>
                  <w:szCs w:val="24"/>
                </w:rPr>
                <w:t>Patagonia to Consumers: Repair and Recycle Your Garments</w:t>
              </w:r>
              <w:r w:rsidRPr="00754C22">
                <w:rPr>
                  <w:rFonts w:ascii="Times New Roman" w:hAnsi="Times New Roman" w:cs="Times New Roman"/>
                  <w:noProof/>
                  <w:sz w:val="24"/>
                  <w:szCs w:val="24"/>
                </w:rPr>
                <w:t xml:space="preserve">. Retrieved from TriplePundit: https://www.triplepundit.com/story/2020/patagonia-consumers-repair-and-recycle-your-garments/86871 </w:t>
              </w:r>
            </w:p>
            <w:p w14:paraId="7B8287CC"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Couillard, L. (n.d.). </w:t>
              </w:r>
              <w:r w:rsidRPr="00754C22">
                <w:rPr>
                  <w:rFonts w:ascii="Times New Roman" w:hAnsi="Times New Roman" w:cs="Times New Roman"/>
                  <w:i/>
                  <w:iCs/>
                  <w:noProof/>
                  <w:sz w:val="24"/>
                  <w:szCs w:val="24"/>
                </w:rPr>
                <w:t>Global Apparel Manufacturing (Rep. No. C1311-GL)</w:t>
              </w:r>
              <w:r w:rsidRPr="00754C22">
                <w:rPr>
                  <w:rFonts w:ascii="Times New Roman" w:hAnsi="Times New Roman" w:cs="Times New Roman"/>
                  <w:noProof/>
                  <w:sz w:val="24"/>
                  <w:szCs w:val="24"/>
                </w:rPr>
                <w:t>. Retrieved from IBISWorld: https://my.ibisworld.com/gl/en/industry/c1311-gl/operating-conditions#technology-systems</w:t>
              </w:r>
            </w:p>
            <w:p w14:paraId="59A0A926"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Craft.co. (2020). </w:t>
              </w:r>
              <w:r w:rsidRPr="00754C22">
                <w:rPr>
                  <w:rFonts w:ascii="Times New Roman" w:hAnsi="Times New Roman" w:cs="Times New Roman"/>
                  <w:i/>
                  <w:iCs/>
                  <w:noProof/>
                  <w:sz w:val="24"/>
                  <w:szCs w:val="24"/>
                </w:rPr>
                <w:t>Patagonia Report</w:t>
              </w:r>
              <w:r w:rsidRPr="00754C22">
                <w:rPr>
                  <w:rFonts w:ascii="Times New Roman" w:hAnsi="Times New Roman" w:cs="Times New Roman"/>
                  <w:noProof/>
                  <w:sz w:val="24"/>
                  <w:szCs w:val="24"/>
                </w:rPr>
                <w:t xml:space="preserve">. Retrieved from Craft.co: https://craft.co/patagonia </w:t>
              </w:r>
            </w:p>
            <w:p w14:paraId="03860361"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Denchak, M. (2018, May 14). </w:t>
              </w:r>
              <w:r w:rsidRPr="00754C22">
                <w:rPr>
                  <w:rFonts w:ascii="Times New Roman" w:hAnsi="Times New Roman" w:cs="Times New Roman"/>
                  <w:i/>
                  <w:iCs/>
                  <w:noProof/>
                  <w:sz w:val="24"/>
                  <w:szCs w:val="24"/>
                </w:rPr>
                <w:t>Water Pollution: Everything You Need to Know</w:t>
              </w:r>
              <w:r w:rsidRPr="00754C22">
                <w:rPr>
                  <w:rFonts w:ascii="Times New Roman" w:hAnsi="Times New Roman" w:cs="Times New Roman"/>
                  <w:noProof/>
                  <w:sz w:val="24"/>
                  <w:szCs w:val="24"/>
                </w:rPr>
                <w:t>. Retrieved from NRDC: https://www.nrdc.org/stories/water-pollution-everything-you-need-know</w:t>
              </w:r>
            </w:p>
            <w:p w14:paraId="473C5B48"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EcommerceDB. (n.d.). Retrieved from EcommerceDB: https://ecommercedb.com/en/store/patagonia.com</w:t>
              </w:r>
            </w:p>
            <w:p w14:paraId="7186B816"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Ethos. (2017). </w:t>
              </w:r>
              <w:r w:rsidRPr="00754C22">
                <w:rPr>
                  <w:rFonts w:ascii="Times New Roman" w:hAnsi="Times New Roman" w:cs="Times New Roman"/>
                  <w:i/>
                  <w:iCs/>
                  <w:noProof/>
                  <w:sz w:val="24"/>
                  <w:szCs w:val="24"/>
                </w:rPr>
                <w:t>Three Ways Mainstream Brands are Tapping into the LOHAS Marke</w:t>
              </w:r>
              <w:r w:rsidRPr="00754C22">
                <w:rPr>
                  <w:rFonts w:ascii="Times New Roman" w:hAnsi="Times New Roman" w:cs="Times New Roman"/>
                  <w:noProof/>
                  <w:sz w:val="24"/>
                  <w:szCs w:val="24"/>
                </w:rPr>
                <w:t>. Retrieved from Ethos: https://www.ethos-marketing.com/blog/mainstream-brands-lohas-marketing/</w:t>
              </w:r>
            </w:p>
            <w:p w14:paraId="58512983"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Farre, K. (2020, June 11). </w:t>
              </w:r>
              <w:r w:rsidRPr="00754C22">
                <w:rPr>
                  <w:rFonts w:ascii="Times New Roman" w:hAnsi="Times New Roman" w:cs="Times New Roman"/>
                  <w:i/>
                  <w:iCs/>
                  <w:noProof/>
                  <w:sz w:val="24"/>
                  <w:szCs w:val="24"/>
                </w:rPr>
                <w:t>"Don't Buy This Jacket" - Patagonia's Daring Campaign</w:t>
              </w:r>
              <w:r w:rsidRPr="00754C22">
                <w:rPr>
                  <w:rFonts w:ascii="Times New Roman" w:hAnsi="Times New Roman" w:cs="Times New Roman"/>
                  <w:noProof/>
                  <w:sz w:val="24"/>
                  <w:szCs w:val="24"/>
                </w:rPr>
                <w:t xml:space="preserve">. Retrieved from Medium: https://medium.com/better-marketing/dont-buy-this-jacket-patagonia-s-daring-campaign-2b37e145046b </w:t>
              </w:r>
            </w:p>
            <w:p w14:paraId="3CB27ACE"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Fernandez, C. (2020, September). </w:t>
              </w:r>
              <w:r w:rsidRPr="00754C22">
                <w:rPr>
                  <w:rFonts w:ascii="Times New Roman" w:hAnsi="Times New Roman" w:cs="Times New Roman"/>
                  <w:i/>
                  <w:iCs/>
                  <w:noProof/>
                  <w:sz w:val="24"/>
                  <w:szCs w:val="24"/>
                </w:rPr>
                <w:t>Hiking &amp; Outdoor Equipment Stores (Rep. No. OD4378)</w:t>
              </w:r>
              <w:r w:rsidRPr="00754C22">
                <w:rPr>
                  <w:rFonts w:ascii="Times New Roman" w:hAnsi="Times New Roman" w:cs="Times New Roman"/>
                  <w:noProof/>
                  <w:sz w:val="24"/>
                  <w:szCs w:val="24"/>
                </w:rPr>
                <w:t>. Retrieved from IBISWorld: https://my.ibisworld.com/us/en/industry-specialized/od4378/about</w:t>
              </w:r>
            </w:p>
            <w:p w14:paraId="261E001D"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Grewal. (2019). When Posting About Products on Social Media Backfires: The Negative Effects of Consumer Identity Signaling on Product Interest. </w:t>
              </w:r>
              <w:r w:rsidRPr="00754C22">
                <w:rPr>
                  <w:rFonts w:ascii="Times New Roman" w:hAnsi="Times New Roman" w:cs="Times New Roman"/>
                  <w:i/>
                  <w:iCs/>
                  <w:noProof/>
                  <w:sz w:val="24"/>
                  <w:szCs w:val="24"/>
                </w:rPr>
                <w:t>Journal of marketing research</w:t>
              </w:r>
              <w:r w:rsidRPr="00754C22">
                <w:rPr>
                  <w:rFonts w:ascii="Times New Roman" w:hAnsi="Times New Roman" w:cs="Times New Roman"/>
                  <w:noProof/>
                  <w:sz w:val="24"/>
                  <w:szCs w:val="24"/>
                </w:rPr>
                <w:t>, 197-210.</w:t>
              </w:r>
            </w:p>
            <w:p w14:paraId="67F712C1"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Heimans, J. &amp;. (2014). Understanding New Power. </w:t>
              </w:r>
              <w:r w:rsidRPr="00754C22">
                <w:rPr>
                  <w:rFonts w:ascii="Times New Roman" w:hAnsi="Times New Roman" w:cs="Times New Roman"/>
                  <w:i/>
                  <w:iCs/>
                  <w:noProof/>
                  <w:sz w:val="24"/>
                  <w:szCs w:val="24"/>
                </w:rPr>
                <w:t>Harvard Business Review, 92(12)</w:t>
              </w:r>
              <w:r w:rsidRPr="00754C22">
                <w:rPr>
                  <w:rFonts w:ascii="Times New Roman" w:hAnsi="Times New Roman" w:cs="Times New Roman"/>
                  <w:noProof/>
                  <w:sz w:val="24"/>
                  <w:szCs w:val="24"/>
                </w:rPr>
                <w:t>, 48-56.</w:t>
              </w:r>
            </w:p>
            <w:p w14:paraId="0C975520"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Hiebert, P. (2017). Retrieved from YouGov: https://today.yougov.com/topics/consumer/articles-reports/2017/07/10/the-type-of-person-who-shops-at-patagonia</w:t>
              </w:r>
            </w:p>
            <w:p w14:paraId="24A96C64"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James_BG. (2020, January 22). </w:t>
              </w:r>
              <w:r w:rsidRPr="00754C22">
                <w:rPr>
                  <w:rFonts w:ascii="Times New Roman" w:hAnsi="Times New Roman" w:cs="Times New Roman"/>
                  <w:i/>
                  <w:iCs/>
                  <w:noProof/>
                  <w:sz w:val="24"/>
                  <w:szCs w:val="24"/>
                </w:rPr>
                <w:t>How Patagonia became the 'grand experiment' of sustainable business</w:t>
              </w:r>
              <w:r w:rsidRPr="00754C22">
                <w:rPr>
                  <w:rFonts w:ascii="Times New Roman" w:hAnsi="Times New Roman" w:cs="Times New Roman"/>
                  <w:noProof/>
                  <w:sz w:val="24"/>
                  <w:szCs w:val="24"/>
                </w:rPr>
                <w:t>. Retrieved from Business Green: https://www.businessgreen.com/interview/3084986/patagonia-we-are-the-grand-experiment</w:t>
              </w:r>
            </w:p>
            <w:p w14:paraId="12B001E9"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Lichtenstein, D. (2004). The Effect of Corporate Social Responsibility on Customer Donations to Corporate-Supported Nonprofits. </w:t>
              </w:r>
              <w:r w:rsidRPr="00754C22">
                <w:rPr>
                  <w:rFonts w:ascii="Times New Roman" w:hAnsi="Times New Roman" w:cs="Times New Roman"/>
                  <w:i/>
                  <w:iCs/>
                  <w:noProof/>
                  <w:sz w:val="24"/>
                  <w:szCs w:val="24"/>
                </w:rPr>
                <w:t>Journal of marketing</w:t>
              </w:r>
              <w:r w:rsidRPr="00754C22">
                <w:rPr>
                  <w:rFonts w:ascii="Times New Roman" w:hAnsi="Times New Roman" w:cs="Times New Roman"/>
                  <w:noProof/>
                  <w:sz w:val="24"/>
                  <w:szCs w:val="24"/>
                </w:rPr>
                <w:t>, 16-32.</w:t>
              </w:r>
            </w:p>
            <w:p w14:paraId="0546095C"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Lindwall, C. (2020, January 09). </w:t>
              </w:r>
              <w:r w:rsidRPr="00754C22">
                <w:rPr>
                  <w:rFonts w:ascii="Times New Roman" w:hAnsi="Times New Roman" w:cs="Times New Roman"/>
                  <w:i/>
                  <w:iCs/>
                  <w:noProof/>
                  <w:sz w:val="24"/>
                  <w:szCs w:val="24"/>
                </w:rPr>
                <w:t>Single-Use Plastics 101</w:t>
              </w:r>
              <w:r w:rsidRPr="00754C22">
                <w:rPr>
                  <w:rFonts w:ascii="Times New Roman" w:hAnsi="Times New Roman" w:cs="Times New Roman"/>
                  <w:noProof/>
                  <w:sz w:val="24"/>
                  <w:szCs w:val="24"/>
                </w:rPr>
                <w:t>. Retrieved from NRDC: https://www.nrdc.org/stories/single-use-plastics-101</w:t>
              </w:r>
            </w:p>
            <w:p w14:paraId="6AE1CD5C"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lastRenderedPageBreak/>
                <w:t xml:space="preserve">Mackenzie, J. (2016, November 01). </w:t>
              </w:r>
              <w:r w:rsidRPr="00754C22">
                <w:rPr>
                  <w:rFonts w:ascii="Times New Roman" w:hAnsi="Times New Roman" w:cs="Times New Roman"/>
                  <w:i/>
                  <w:iCs/>
                  <w:noProof/>
                  <w:sz w:val="24"/>
                  <w:szCs w:val="24"/>
                </w:rPr>
                <w:t>Air Pollution: Everything You Need to Know</w:t>
              </w:r>
              <w:r w:rsidRPr="00754C22">
                <w:rPr>
                  <w:rFonts w:ascii="Times New Roman" w:hAnsi="Times New Roman" w:cs="Times New Roman"/>
                  <w:noProof/>
                  <w:sz w:val="24"/>
                  <w:szCs w:val="24"/>
                </w:rPr>
                <w:t>. Retrieved from NRDC: https://www.nrdc.org/stories/air-pollution-everything-you-need-know</w:t>
              </w:r>
            </w:p>
            <w:p w14:paraId="73903270"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MacMillan, A. (2016, March 11). </w:t>
              </w:r>
              <w:r w:rsidRPr="00754C22">
                <w:rPr>
                  <w:rFonts w:ascii="Times New Roman" w:hAnsi="Times New Roman" w:cs="Times New Roman"/>
                  <w:i/>
                  <w:iCs/>
                  <w:noProof/>
                  <w:sz w:val="24"/>
                  <w:szCs w:val="24"/>
                </w:rPr>
                <w:t>Global Warming 101</w:t>
              </w:r>
              <w:r w:rsidRPr="00754C22">
                <w:rPr>
                  <w:rFonts w:ascii="Times New Roman" w:hAnsi="Times New Roman" w:cs="Times New Roman"/>
                  <w:noProof/>
                  <w:sz w:val="24"/>
                  <w:szCs w:val="24"/>
                </w:rPr>
                <w:t>. Retrieved from NRDC: https://www.nrdc.org/stories/global-warming-101</w:t>
              </w:r>
            </w:p>
            <w:p w14:paraId="7DEBE1CD"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Matthies, N. (2020, October 10). </w:t>
              </w:r>
              <w:r w:rsidRPr="00754C22">
                <w:rPr>
                  <w:rFonts w:ascii="Times New Roman" w:hAnsi="Times New Roman" w:cs="Times New Roman"/>
                  <w:i/>
                  <w:iCs/>
                  <w:noProof/>
                  <w:sz w:val="24"/>
                  <w:szCs w:val="24"/>
                </w:rPr>
                <w:t>The Best The North Face Collaborations for Spring</w:t>
              </w:r>
              <w:r w:rsidRPr="00754C22">
                <w:rPr>
                  <w:rFonts w:ascii="Times New Roman" w:hAnsi="Times New Roman" w:cs="Times New Roman"/>
                  <w:noProof/>
                  <w:sz w:val="24"/>
                  <w:szCs w:val="24"/>
                </w:rPr>
                <w:t>. Retrieved from Stockx: https://stockx.com/news/de-de/the-best-the-north-face-collaborations-for-spring/</w:t>
              </w:r>
            </w:p>
            <w:p w14:paraId="5D42840F"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Mergent Intellect. (n.d.). Retrieved from Mergent Intellect: https://www.mergentintellect.com/index.php/search/companyDetails/147687727#</w:t>
              </w:r>
            </w:p>
            <w:p w14:paraId="5BD126C3"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Murray, T. (2018, August 22). </w:t>
              </w:r>
              <w:r w:rsidRPr="00754C22">
                <w:rPr>
                  <w:rFonts w:ascii="Times New Roman" w:hAnsi="Times New Roman" w:cs="Times New Roman"/>
                  <w:i/>
                  <w:iCs/>
                  <w:noProof/>
                  <w:sz w:val="24"/>
                  <w:szCs w:val="24"/>
                </w:rPr>
                <w:t>Drake collaborated with Canada Goose to make these $625 jackets - and they're set to be released on Friday</w:t>
              </w:r>
              <w:r w:rsidRPr="00754C22">
                <w:rPr>
                  <w:rFonts w:ascii="Times New Roman" w:hAnsi="Times New Roman" w:cs="Times New Roman"/>
                  <w:noProof/>
                  <w:sz w:val="24"/>
                  <w:szCs w:val="24"/>
                </w:rPr>
                <w:t xml:space="preserve">. Retrieved from Insider: https://www.insider.com/drake-canada-goose-jackets-collaboration-price-625-2018-8 </w:t>
              </w:r>
            </w:p>
            <w:p w14:paraId="01C8F597"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Nace, T. (2018, July 25). </w:t>
              </w:r>
              <w:r w:rsidRPr="00754C22">
                <w:rPr>
                  <w:rFonts w:ascii="Times New Roman" w:hAnsi="Times New Roman" w:cs="Times New Roman"/>
                  <w:i/>
                  <w:iCs/>
                  <w:noProof/>
                  <w:sz w:val="24"/>
                  <w:szCs w:val="24"/>
                </w:rPr>
                <w:t>After 44 Years Patagonia Released Its First Commercial &amp; It's Not About Clothing</w:t>
              </w:r>
              <w:r w:rsidRPr="00754C22">
                <w:rPr>
                  <w:rFonts w:ascii="Times New Roman" w:hAnsi="Times New Roman" w:cs="Times New Roman"/>
                  <w:noProof/>
                  <w:sz w:val="24"/>
                  <w:szCs w:val="24"/>
                </w:rPr>
                <w:t>. Retrieved from Forbes: https://www.forbes.com/sites/trevornace/2017/08/24/44-years-patagonia-released-first-commercial-clothing/?sh=2f8ed5b93c80</w:t>
              </w:r>
            </w:p>
            <w:p w14:paraId="158240CE"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Patagonia. (n.d.). </w:t>
              </w:r>
              <w:r w:rsidRPr="00754C22">
                <w:rPr>
                  <w:rFonts w:ascii="Times New Roman" w:hAnsi="Times New Roman" w:cs="Times New Roman"/>
                  <w:i/>
                  <w:iCs/>
                  <w:noProof/>
                  <w:sz w:val="24"/>
                  <w:szCs w:val="24"/>
                </w:rPr>
                <w:t>Our Mission</w:t>
              </w:r>
              <w:r w:rsidRPr="00754C22">
                <w:rPr>
                  <w:rFonts w:ascii="Times New Roman" w:hAnsi="Times New Roman" w:cs="Times New Roman"/>
                  <w:noProof/>
                  <w:sz w:val="24"/>
                  <w:szCs w:val="24"/>
                </w:rPr>
                <w:t>. Retrieved from Patagonia: https://www.patagonia.com.au/pages/our-mission</w:t>
              </w:r>
            </w:p>
            <w:p w14:paraId="40FCD2FD"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Pratap, A. (2019, May 12). </w:t>
              </w:r>
              <w:r w:rsidRPr="00754C22">
                <w:rPr>
                  <w:rFonts w:ascii="Times New Roman" w:hAnsi="Times New Roman" w:cs="Times New Roman"/>
                  <w:i/>
                  <w:iCs/>
                  <w:noProof/>
                  <w:sz w:val="24"/>
                  <w:szCs w:val="24"/>
                </w:rPr>
                <w:t>Gap Marketing Mix</w:t>
              </w:r>
              <w:r w:rsidRPr="00754C22">
                <w:rPr>
                  <w:rFonts w:ascii="Times New Roman" w:hAnsi="Times New Roman" w:cs="Times New Roman"/>
                  <w:noProof/>
                  <w:sz w:val="24"/>
                  <w:szCs w:val="24"/>
                </w:rPr>
                <w:t>. Retrieved from Notesmatic: https://notesmatic.com/2019/05/gap-marketing-mix/</w:t>
              </w:r>
            </w:p>
            <w:p w14:paraId="3E370E93"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PrivCo. (n.d.). Retrieved from PrivCo: https://system.privco.com/company/patagonia</w:t>
              </w:r>
            </w:p>
            <w:p w14:paraId="6136EEFF"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Roper, W. (2020). </w:t>
              </w:r>
              <w:r w:rsidRPr="00754C22">
                <w:rPr>
                  <w:rFonts w:ascii="Times New Roman" w:hAnsi="Times New Roman" w:cs="Times New Roman"/>
                  <w:i/>
                  <w:iCs/>
                  <w:noProof/>
                  <w:sz w:val="24"/>
                  <w:szCs w:val="24"/>
                </w:rPr>
                <w:t>COVID Accelerates Declining Retail Industry</w:t>
              </w:r>
              <w:r w:rsidRPr="00754C22">
                <w:rPr>
                  <w:rFonts w:ascii="Times New Roman" w:hAnsi="Times New Roman" w:cs="Times New Roman"/>
                  <w:noProof/>
                  <w:sz w:val="24"/>
                  <w:szCs w:val="24"/>
                </w:rPr>
                <w:t>. Retrieved from Statista: https://www.statista.com/chart/21764/declining-retail-industry/</w:t>
              </w:r>
            </w:p>
            <w:p w14:paraId="137BA56D"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SimilarWeb. (2020, October). </w:t>
              </w:r>
              <w:r w:rsidRPr="00754C22">
                <w:rPr>
                  <w:rFonts w:ascii="Times New Roman" w:hAnsi="Times New Roman" w:cs="Times New Roman"/>
                  <w:i/>
                  <w:iCs/>
                  <w:noProof/>
                  <w:sz w:val="24"/>
                  <w:szCs w:val="24"/>
                </w:rPr>
                <w:t>Patagonia.com - October 2020 Review</w:t>
              </w:r>
              <w:r w:rsidRPr="00754C22">
                <w:rPr>
                  <w:rFonts w:ascii="Times New Roman" w:hAnsi="Times New Roman" w:cs="Times New Roman"/>
                  <w:noProof/>
                  <w:sz w:val="24"/>
                  <w:szCs w:val="24"/>
                </w:rPr>
                <w:t>. Retrieved from SimilarWeb: https://www.similarweb.com/website/patagonia.com/</w:t>
              </w:r>
            </w:p>
            <w:p w14:paraId="0985F296"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Statista. (2018). </w:t>
              </w:r>
              <w:r w:rsidRPr="00754C22">
                <w:rPr>
                  <w:rFonts w:ascii="Times New Roman" w:hAnsi="Times New Roman" w:cs="Times New Roman"/>
                  <w:i/>
                  <w:iCs/>
                  <w:noProof/>
                  <w:sz w:val="24"/>
                  <w:szCs w:val="24"/>
                </w:rPr>
                <w:t>eCommerce Patagonia.com.</w:t>
              </w:r>
              <w:r w:rsidRPr="00754C22">
                <w:rPr>
                  <w:rFonts w:ascii="Times New Roman" w:hAnsi="Times New Roman" w:cs="Times New Roman"/>
                  <w:noProof/>
                  <w:sz w:val="24"/>
                  <w:szCs w:val="24"/>
                </w:rPr>
                <w:t xml:space="preserve"> https://www.statista.com/.</w:t>
              </w:r>
            </w:p>
            <w:p w14:paraId="72B80981"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Statista. (2019). </w:t>
              </w:r>
              <w:r w:rsidRPr="00754C22">
                <w:rPr>
                  <w:rFonts w:ascii="Times New Roman" w:hAnsi="Times New Roman" w:cs="Times New Roman"/>
                  <w:i/>
                  <w:iCs/>
                  <w:noProof/>
                  <w:sz w:val="24"/>
                  <w:szCs w:val="24"/>
                </w:rPr>
                <w:t>Patagonia.com Store Analysis 2019</w:t>
              </w:r>
              <w:r w:rsidRPr="00754C22">
                <w:rPr>
                  <w:rFonts w:ascii="Times New Roman" w:hAnsi="Times New Roman" w:cs="Times New Roman"/>
                  <w:noProof/>
                  <w:sz w:val="24"/>
                  <w:szCs w:val="24"/>
                </w:rPr>
                <w:t>. Retrieved from ecommerceDB: https://www.statista.com/study/65902/patagoniacom-store-analysis/</w:t>
              </w:r>
            </w:p>
            <w:p w14:paraId="19518FBA"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Thaichon, P. &amp;. (n.d.). </w:t>
              </w:r>
              <w:r w:rsidRPr="00754C22">
                <w:rPr>
                  <w:rFonts w:ascii="Times New Roman" w:hAnsi="Times New Roman" w:cs="Times New Roman"/>
                  <w:i/>
                  <w:iCs/>
                  <w:noProof/>
                  <w:sz w:val="24"/>
                  <w:szCs w:val="24"/>
                </w:rPr>
                <w:t>Integrated Marketing Communications and Their Effects on Customer Switching Intention</w:t>
              </w:r>
              <w:r w:rsidRPr="00754C22">
                <w:rPr>
                  <w:rFonts w:ascii="Times New Roman" w:hAnsi="Times New Roman" w:cs="Times New Roman"/>
                  <w:noProof/>
                  <w:sz w:val="24"/>
                  <w:szCs w:val="24"/>
                </w:rPr>
                <w:t>. Retrieved from T and F Online: https://www.tandfonline.com/doi/full/10.1080/15332667.2014.965647</w:t>
              </w:r>
            </w:p>
            <w:p w14:paraId="6903A1C4"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t xml:space="preserve">United Nations. (n.d.). </w:t>
              </w:r>
              <w:r w:rsidRPr="00754C22">
                <w:rPr>
                  <w:rFonts w:ascii="Times New Roman" w:hAnsi="Times New Roman" w:cs="Times New Roman"/>
                  <w:i/>
                  <w:iCs/>
                  <w:noProof/>
                  <w:sz w:val="24"/>
                  <w:szCs w:val="24"/>
                </w:rPr>
                <w:t>What is the Kyoto Protocol?</w:t>
              </w:r>
              <w:r w:rsidRPr="00754C22">
                <w:rPr>
                  <w:rFonts w:ascii="Times New Roman" w:hAnsi="Times New Roman" w:cs="Times New Roman"/>
                  <w:noProof/>
                  <w:sz w:val="24"/>
                  <w:szCs w:val="24"/>
                </w:rPr>
                <w:t xml:space="preserve"> Retrieved from United Nations: https://unfccc.int/kyoto_protocol</w:t>
              </w:r>
            </w:p>
            <w:p w14:paraId="4B61DC2E" w14:textId="77777777" w:rsidR="00AC09DA" w:rsidRPr="00754C22" w:rsidRDefault="00AC09DA" w:rsidP="00AC09DA">
              <w:pPr>
                <w:pStyle w:val="Bibliography"/>
                <w:ind w:left="720" w:hanging="720"/>
                <w:rPr>
                  <w:rFonts w:ascii="Times New Roman" w:hAnsi="Times New Roman" w:cs="Times New Roman"/>
                  <w:noProof/>
                  <w:sz w:val="24"/>
                  <w:szCs w:val="24"/>
                </w:rPr>
              </w:pPr>
              <w:r w:rsidRPr="00754C22">
                <w:rPr>
                  <w:rFonts w:ascii="Times New Roman" w:hAnsi="Times New Roman" w:cs="Times New Roman"/>
                  <w:noProof/>
                  <w:sz w:val="24"/>
                  <w:szCs w:val="24"/>
                </w:rPr>
                <w:lastRenderedPageBreak/>
                <w:t xml:space="preserve">Wolf, C. (2020, September 25). </w:t>
              </w:r>
              <w:r w:rsidRPr="00754C22">
                <w:rPr>
                  <w:rFonts w:ascii="Times New Roman" w:hAnsi="Times New Roman" w:cs="Times New Roman"/>
                  <w:i/>
                  <w:iCs/>
                  <w:noProof/>
                  <w:sz w:val="24"/>
                  <w:szCs w:val="24"/>
                </w:rPr>
                <w:t>Yes, Please: Gucci and The North Face Announce Collaboration</w:t>
              </w:r>
              <w:r w:rsidRPr="00754C22">
                <w:rPr>
                  <w:rFonts w:ascii="Times New Roman" w:hAnsi="Times New Roman" w:cs="Times New Roman"/>
                  <w:noProof/>
                  <w:sz w:val="24"/>
                  <w:szCs w:val="24"/>
                </w:rPr>
                <w:t>. Retrieved from GQ: https://www.gq.com/story/gucci-the-north-face-collaboration</w:t>
              </w:r>
            </w:p>
            <w:p w14:paraId="0448B3D8" w14:textId="77777777" w:rsidR="00AC09DA" w:rsidRDefault="00AC09DA" w:rsidP="00AC09DA">
              <w:r w:rsidRPr="00754C22">
                <w:rPr>
                  <w:rFonts w:ascii="Times New Roman" w:hAnsi="Times New Roman" w:cs="Times New Roman"/>
                  <w:b/>
                  <w:bCs/>
                  <w:noProof/>
                  <w:sz w:val="24"/>
                  <w:szCs w:val="24"/>
                </w:rPr>
                <w:fldChar w:fldCharType="end"/>
              </w:r>
            </w:p>
          </w:sdtContent>
        </w:sdt>
      </w:sdtContent>
    </w:sdt>
    <w:p w14:paraId="742824DB" w14:textId="77777777" w:rsidR="00AC09DA" w:rsidRPr="00B55AB6" w:rsidRDefault="00AC09DA" w:rsidP="00AC09DA">
      <w:pPr>
        <w:jc w:val="both"/>
        <w:rPr>
          <w:rFonts w:ascii="Times New Roman" w:eastAsia="Times New Roman" w:hAnsi="Times New Roman" w:cs="Times New Roman"/>
          <w:color w:val="323232"/>
          <w:sz w:val="24"/>
          <w:szCs w:val="24"/>
          <w:lang w:val="en-US"/>
        </w:rPr>
      </w:pPr>
    </w:p>
    <w:p w14:paraId="7DD86278" w14:textId="77777777" w:rsidR="00AC09DA" w:rsidRDefault="00AC09DA"/>
    <w:sectPr w:rsidR="00AC09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5002EFF" w:usb1="C000E47F" w:usb2="00000029" w:usb3="00000000" w:csb0="000001FF" w:csb1="00000000"/>
  </w:font>
  <w:font w:name="Times">
    <w:altName w:val="Times"/>
    <w:panose1 w:val="0000000000000000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717B69"/>
    <w:multiLevelType w:val="hybridMultilevel"/>
    <w:tmpl w:val="9FB8CE9E"/>
    <w:lvl w:ilvl="0" w:tplc="1430C0D8">
      <w:start w:val="6"/>
      <w:numFmt w:val="lowerLetter"/>
      <w:lvlText w:val="%1."/>
      <w:lvlJc w:val="left"/>
      <w:pPr>
        <w:tabs>
          <w:tab w:val="num" w:pos="720"/>
        </w:tabs>
        <w:ind w:left="720" w:hanging="360"/>
      </w:pPr>
    </w:lvl>
    <w:lvl w:ilvl="1" w:tplc="98F46158" w:tentative="1">
      <w:start w:val="1"/>
      <w:numFmt w:val="lowerLetter"/>
      <w:lvlText w:val="%2."/>
      <w:lvlJc w:val="left"/>
      <w:pPr>
        <w:tabs>
          <w:tab w:val="num" w:pos="1440"/>
        </w:tabs>
        <w:ind w:left="1440" w:hanging="360"/>
      </w:pPr>
    </w:lvl>
    <w:lvl w:ilvl="2" w:tplc="C06EB84A" w:tentative="1">
      <w:start w:val="1"/>
      <w:numFmt w:val="lowerLetter"/>
      <w:lvlText w:val="%3."/>
      <w:lvlJc w:val="left"/>
      <w:pPr>
        <w:tabs>
          <w:tab w:val="num" w:pos="2160"/>
        </w:tabs>
        <w:ind w:left="2160" w:hanging="360"/>
      </w:pPr>
    </w:lvl>
    <w:lvl w:ilvl="3" w:tplc="7AB877F2" w:tentative="1">
      <w:start w:val="1"/>
      <w:numFmt w:val="lowerLetter"/>
      <w:lvlText w:val="%4."/>
      <w:lvlJc w:val="left"/>
      <w:pPr>
        <w:tabs>
          <w:tab w:val="num" w:pos="2880"/>
        </w:tabs>
        <w:ind w:left="2880" w:hanging="360"/>
      </w:pPr>
    </w:lvl>
    <w:lvl w:ilvl="4" w:tplc="E0FA89A0" w:tentative="1">
      <w:start w:val="1"/>
      <w:numFmt w:val="lowerLetter"/>
      <w:lvlText w:val="%5."/>
      <w:lvlJc w:val="left"/>
      <w:pPr>
        <w:tabs>
          <w:tab w:val="num" w:pos="3600"/>
        </w:tabs>
        <w:ind w:left="3600" w:hanging="360"/>
      </w:pPr>
    </w:lvl>
    <w:lvl w:ilvl="5" w:tplc="68D4F6EC" w:tentative="1">
      <w:start w:val="1"/>
      <w:numFmt w:val="lowerLetter"/>
      <w:lvlText w:val="%6."/>
      <w:lvlJc w:val="left"/>
      <w:pPr>
        <w:tabs>
          <w:tab w:val="num" w:pos="4320"/>
        </w:tabs>
        <w:ind w:left="4320" w:hanging="360"/>
      </w:pPr>
    </w:lvl>
    <w:lvl w:ilvl="6" w:tplc="5CD4C778" w:tentative="1">
      <w:start w:val="1"/>
      <w:numFmt w:val="lowerLetter"/>
      <w:lvlText w:val="%7."/>
      <w:lvlJc w:val="left"/>
      <w:pPr>
        <w:tabs>
          <w:tab w:val="num" w:pos="5040"/>
        </w:tabs>
        <w:ind w:left="5040" w:hanging="360"/>
      </w:pPr>
    </w:lvl>
    <w:lvl w:ilvl="7" w:tplc="D7F6A9F0" w:tentative="1">
      <w:start w:val="1"/>
      <w:numFmt w:val="lowerLetter"/>
      <w:lvlText w:val="%8."/>
      <w:lvlJc w:val="left"/>
      <w:pPr>
        <w:tabs>
          <w:tab w:val="num" w:pos="5760"/>
        </w:tabs>
        <w:ind w:left="5760" w:hanging="360"/>
      </w:pPr>
    </w:lvl>
    <w:lvl w:ilvl="8" w:tplc="E9341B36" w:tentative="1">
      <w:start w:val="1"/>
      <w:numFmt w:val="lowerLetter"/>
      <w:lvlText w:val="%9."/>
      <w:lvlJc w:val="left"/>
      <w:pPr>
        <w:tabs>
          <w:tab w:val="num" w:pos="6480"/>
        </w:tabs>
        <w:ind w:left="6480" w:hanging="360"/>
      </w:pPr>
    </w:lvl>
  </w:abstractNum>
  <w:abstractNum w:abstractNumId="1" w15:restartNumberingAfterBreak="0">
    <w:nsid w:val="19FA45DD"/>
    <w:multiLevelType w:val="hybridMultilevel"/>
    <w:tmpl w:val="D0A85076"/>
    <w:lvl w:ilvl="0" w:tplc="3CDC119C">
      <w:start w:val="7"/>
      <w:numFmt w:val="lowerLetter"/>
      <w:lvlText w:val="%1."/>
      <w:lvlJc w:val="left"/>
      <w:pPr>
        <w:tabs>
          <w:tab w:val="num" w:pos="720"/>
        </w:tabs>
        <w:ind w:left="720" w:hanging="360"/>
      </w:pPr>
    </w:lvl>
    <w:lvl w:ilvl="1" w:tplc="E65AA4EA" w:tentative="1">
      <w:start w:val="1"/>
      <w:numFmt w:val="lowerLetter"/>
      <w:lvlText w:val="%2."/>
      <w:lvlJc w:val="left"/>
      <w:pPr>
        <w:tabs>
          <w:tab w:val="num" w:pos="1440"/>
        </w:tabs>
        <w:ind w:left="1440" w:hanging="360"/>
      </w:pPr>
    </w:lvl>
    <w:lvl w:ilvl="2" w:tplc="2652643C" w:tentative="1">
      <w:start w:val="1"/>
      <w:numFmt w:val="lowerLetter"/>
      <w:lvlText w:val="%3."/>
      <w:lvlJc w:val="left"/>
      <w:pPr>
        <w:tabs>
          <w:tab w:val="num" w:pos="2160"/>
        </w:tabs>
        <w:ind w:left="2160" w:hanging="360"/>
      </w:pPr>
    </w:lvl>
    <w:lvl w:ilvl="3" w:tplc="AAAAED4C" w:tentative="1">
      <w:start w:val="1"/>
      <w:numFmt w:val="lowerLetter"/>
      <w:lvlText w:val="%4."/>
      <w:lvlJc w:val="left"/>
      <w:pPr>
        <w:tabs>
          <w:tab w:val="num" w:pos="2880"/>
        </w:tabs>
        <w:ind w:left="2880" w:hanging="360"/>
      </w:pPr>
    </w:lvl>
    <w:lvl w:ilvl="4" w:tplc="1EA4C94A" w:tentative="1">
      <w:start w:val="1"/>
      <w:numFmt w:val="lowerLetter"/>
      <w:lvlText w:val="%5."/>
      <w:lvlJc w:val="left"/>
      <w:pPr>
        <w:tabs>
          <w:tab w:val="num" w:pos="3600"/>
        </w:tabs>
        <w:ind w:left="3600" w:hanging="360"/>
      </w:pPr>
    </w:lvl>
    <w:lvl w:ilvl="5" w:tplc="BE48488A" w:tentative="1">
      <w:start w:val="1"/>
      <w:numFmt w:val="lowerLetter"/>
      <w:lvlText w:val="%6."/>
      <w:lvlJc w:val="left"/>
      <w:pPr>
        <w:tabs>
          <w:tab w:val="num" w:pos="4320"/>
        </w:tabs>
        <w:ind w:left="4320" w:hanging="360"/>
      </w:pPr>
    </w:lvl>
    <w:lvl w:ilvl="6" w:tplc="3292737A" w:tentative="1">
      <w:start w:val="1"/>
      <w:numFmt w:val="lowerLetter"/>
      <w:lvlText w:val="%7."/>
      <w:lvlJc w:val="left"/>
      <w:pPr>
        <w:tabs>
          <w:tab w:val="num" w:pos="5040"/>
        </w:tabs>
        <w:ind w:left="5040" w:hanging="360"/>
      </w:pPr>
    </w:lvl>
    <w:lvl w:ilvl="7" w:tplc="8A30FAEC" w:tentative="1">
      <w:start w:val="1"/>
      <w:numFmt w:val="lowerLetter"/>
      <w:lvlText w:val="%8."/>
      <w:lvlJc w:val="left"/>
      <w:pPr>
        <w:tabs>
          <w:tab w:val="num" w:pos="5760"/>
        </w:tabs>
        <w:ind w:left="5760" w:hanging="360"/>
      </w:pPr>
    </w:lvl>
    <w:lvl w:ilvl="8" w:tplc="D71858AC" w:tentative="1">
      <w:start w:val="1"/>
      <w:numFmt w:val="lowerLetter"/>
      <w:lvlText w:val="%9."/>
      <w:lvlJc w:val="left"/>
      <w:pPr>
        <w:tabs>
          <w:tab w:val="num" w:pos="6480"/>
        </w:tabs>
        <w:ind w:left="6480" w:hanging="360"/>
      </w:pPr>
    </w:lvl>
  </w:abstractNum>
  <w:abstractNum w:abstractNumId="2" w15:restartNumberingAfterBreak="0">
    <w:nsid w:val="26FB230A"/>
    <w:multiLevelType w:val="multilevel"/>
    <w:tmpl w:val="EFA8B54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4C581B96"/>
    <w:multiLevelType w:val="hybridMultilevel"/>
    <w:tmpl w:val="0748C462"/>
    <w:lvl w:ilvl="0" w:tplc="EE6A081E">
      <w:start w:val="1"/>
      <w:numFmt w:val="lowerLetter"/>
      <w:lvlText w:val="%1."/>
      <w:lvlJc w:val="left"/>
      <w:pPr>
        <w:tabs>
          <w:tab w:val="num" w:pos="720"/>
        </w:tabs>
        <w:ind w:left="720" w:hanging="360"/>
      </w:pPr>
    </w:lvl>
    <w:lvl w:ilvl="1" w:tplc="9FFE3A86" w:tentative="1">
      <w:start w:val="1"/>
      <w:numFmt w:val="lowerLetter"/>
      <w:lvlText w:val="%2."/>
      <w:lvlJc w:val="left"/>
      <w:pPr>
        <w:tabs>
          <w:tab w:val="num" w:pos="1440"/>
        </w:tabs>
        <w:ind w:left="1440" w:hanging="360"/>
      </w:pPr>
    </w:lvl>
    <w:lvl w:ilvl="2" w:tplc="7F6019CE" w:tentative="1">
      <w:start w:val="1"/>
      <w:numFmt w:val="lowerLetter"/>
      <w:lvlText w:val="%3."/>
      <w:lvlJc w:val="left"/>
      <w:pPr>
        <w:tabs>
          <w:tab w:val="num" w:pos="2160"/>
        </w:tabs>
        <w:ind w:left="2160" w:hanging="360"/>
      </w:pPr>
    </w:lvl>
    <w:lvl w:ilvl="3" w:tplc="53BCCA20" w:tentative="1">
      <w:start w:val="1"/>
      <w:numFmt w:val="lowerLetter"/>
      <w:lvlText w:val="%4."/>
      <w:lvlJc w:val="left"/>
      <w:pPr>
        <w:tabs>
          <w:tab w:val="num" w:pos="2880"/>
        </w:tabs>
        <w:ind w:left="2880" w:hanging="360"/>
      </w:pPr>
    </w:lvl>
    <w:lvl w:ilvl="4" w:tplc="DD1288DC" w:tentative="1">
      <w:start w:val="1"/>
      <w:numFmt w:val="lowerLetter"/>
      <w:lvlText w:val="%5."/>
      <w:lvlJc w:val="left"/>
      <w:pPr>
        <w:tabs>
          <w:tab w:val="num" w:pos="3600"/>
        </w:tabs>
        <w:ind w:left="3600" w:hanging="360"/>
      </w:pPr>
    </w:lvl>
    <w:lvl w:ilvl="5" w:tplc="CEE82C2C" w:tentative="1">
      <w:start w:val="1"/>
      <w:numFmt w:val="lowerLetter"/>
      <w:lvlText w:val="%6."/>
      <w:lvlJc w:val="left"/>
      <w:pPr>
        <w:tabs>
          <w:tab w:val="num" w:pos="4320"/>
        </w:tabs>
        <w:ind w:left="4320" w:hanging="360"/>
      </w:pPr>
    </w:lvl>
    <w:lvl w:ilvl="6" w:tplc="F6468680" w:tentative="1">
      <w:start w:val="1"/>
      <w:numFmt w:val="lowerLetter"/>
      <w:lvlText w:val="%7."/>
      <w:lvlJc w:val="left"/>
      <w:pPr>
        <w:tabs>
          <w:tab w:val="num" w:pos="5040"/>
        </w:tabs>
        <w:ind w:left="5040" w:hanging="360"/>
      </w:pPr>
    </w:lvl>
    <w:lvl w:ilvl="7" w:tplc="85D48904" w:tentative="1">
      <w:start w:val="1"/>
      <w:numFmt w:val="lowerLetter"/>
      <w:lvlText w:val="%8."/>
      <w:lvlJc w:val="left"/>
      <w:pPr>
        <w:tabs>
          <w:tab w:val="num" w:pos="5760"/>
        </w:tabs>
        <w:ind w:left="5760" w:hanging="360"/>
      </w:pPr>
    </w:lvl>
    <w:lvl w:ilvl="8" w:tplc="E42C2D30" w:tentative="1">
      <w:start w:val="1"/>
      <w:numFmt w:val="lowerLetter"/>
      <w:lvlText w:val="%9."/>
      <w:lvlJc w:val="left"/>
      <w:pPr>
        <w:tabs>
          <w:tab w:val="num" w:pos="6480"/>
        </w:tabs>
        <w:ind w:left="6480" w:hanging="360"/>
      </w:pPr>
    </w:lvl>
  </w:abstractNum>
  <w:abstractNum w:abstractNumId="4" w15:restartNumberingAfterBreak="0">
    <w:nsid w:val="59735FFB"/>
    <w:multiLevelType w:val="hybridMultilevel"/>
    <w:tmpl w:val="FA507630"/>
    <w:lvl w:ilvl="0" w:tplc="129EBAAE">
      <w:start w:val="2"/>
      <w:numFmt w:val="lowerLetter"/>
      <w:lvlText w:val="%1."/>
      <w:lvlJc w:val="left"/>
      <w:pPr>
        <w:tabs>
          <w:tab w:val="num" w:pos="720"/>
        </w:tabs>
        <w:ind w:left="720" w:hanging="360"/>
      </w:pPr>
    </w:lvl>
    <w:lvl w:ilvl="1" w:tplc="54A848FA" w:tentative="1">
      <w:start w:val="1"/>
      <w:numFmt w:val="lowerLetter"/>
      <w:lvlText w:val="%2."/>
      <w:lvlJc w:val="left"/>
      <w:pPr>
        <w:tabs>
          <w:tab w:val="num" w:pos="1440"/>
        </w:tabs>
        <w:ind w:left="1440" w:hanging="360"/>
      </w:pPr>
    </w:lvl>
    <w:lvl w:ilvl="2" w:tplc="F1E0E218" w:tentative="1">
      <w:start w:val="1"/>
      <w:numFmt w:val="lowerLetter"/>
      <w:lvlText w:val="%3."/>
      <w:lvlJc w:val="left"/>
      <w:pPr>
        <w:tabs>
          <w:tab w:val="num" w:pos="2160"/>
        </w:tabs>
        <w:ind w:left="2160" w:hanging="360"/>
      </w:pPr>
    </w:lvl>
    <w:lvl w:ilvl="3" w:tplc="701AEE48" w:tentative="1">
      <w:start w:val="1"/>
      <w:numFmt w:val="lowerLetter"/>
      <w:lvlText w:val="%4."/>
      <w:lvlJc w:val="left"/>
      <w:pPr>
        <w:tabs>
          <w:tab w:val="num" w:pos="2880"/>
        </w:tabs>
        <w:ind w:left="2880" w:hanging="360"/>
      </w:pPr>
    </w:lvl>
    <w:lvl w:ilvl="4" w:tplc="C2BAE564" w:tentative="1">
      <w:start w:val="1"/>
      <w:numFmt w:val="lowerLetter"/>
      <w:lvlText w:val="%5."/>
      <w:lvlJc w:val="left"/>
      <w:pPr>
        <w:tabs>
          <w:tab w:val="num" w:pos="3600"/>
        </w:tabs>
        <w:ind w:left="3600" w:hanging="360"/>
      </w:pPr>
    </w:lvl>
    <w:lvl w:ilvl="5" w:tplc="C4B27AD0" w:tentative="1">
      <w:start w:val="1"/>
      <w:numFmt w:val="lowerLetter"/>
      <w:lvlText w:val="%6."/>
      <w:lvlJc w:val="left"/>
      <w:pPr>
        <w:tabs>
          <w:tab w:val="num" w:pos="4320"/>
        </w:tabs>
        <w:ind w:left="4320" w:hanging="360"/>
      </w:pPr>
    </w:lvl>
    <w:lvl w:ilvl="6" w:tplc="F4920C34" w:tentative="1">
      <w:start w:val="1"/>
      <w:numFmt w:val="lowerLetter"/>
      <w:lvlText w:val="%7."/>
      <w:lvlJc w:val="left"/>
      <w:pPr>
        <w:tabs>
          <w:tab w:val="num" w:pos="5040"/>
        </w:tabs>
        <w:ind w:left="5040" w:hanging="360"/>
      </w:pPr>
    </w:lvl>
    <w:lvl w:ilvl="7" w:tplc="9DD44F14" w:tentative="1">
      <w:start w:val="1"/>
      <w:numFmt w:val="lowerLetter"/>
      <w:lvlText w:val="%8."/>
      <w:lvlJc w:val="left"/>
      <w:pPr>
        <w:tabs>
          <w:tab w:val="num" w:pos="5760"/>
        </w:tabs>
        <w:ind w:left="5760" w:hanging="360"/>
      </w:pPr>
    </w:lvl>
    <w:lvl w:ilvl="8" w:tplc="3FEEF10C" w:tentative="1">
      <w:start w:val="1"/>
      <w:numFmt w:val="lowerLetter"/>
      <w:lvlText w:val="%9."/>
      <w:lvlJc w:val="left"/>
      <w:pPr>
        <w:tabs>
          <w:tab w:val="num" w:pos="6480"/>
        </w:tabs>
        <w:ind w:left="6480" w:hanging="360"/>
      </w:pPr>
    </w:lvl>
  </w:abstractNum>
  <w:abstractNum w:abstractNumId="5" w15:restartNumberingAfterBreak="0">
    <w:nsid w:val="6E45276D"/>
    <w:multiLevelType w:val="hybridMultilevel"/>
    <w:tmpl w:val="918AE7B0"/>
    <w:lvl w:ilvl="0" w:tplc="7DE67FE4">
      <w:start w:val="4"/>
      <w:numFmt w:val="lowerLetter"/>
      <w:lvlText w:val="%1."/>
      <w:lvlJc w:val="left"/>
      <w:pPr>
        <w:tabs>
          <w:tab w:val="num" w:pos="720"/>
        </w:tabs>
        <w:ind w:left="720" w:hanging="360"/>
      </w:pPr>
    </w:lvl>
    <w:lvl w:ilvl="1" w:tplc="E5D4B2A4" w:tentative="1">
      <w:start w:val="1"/>
      <w:numFmt w:val="lowerLetter"/>
      <w:lvlText w:val="%2."/>
      <w:lvlJc w:val="left"/>
      <w:pPr>
        <w:tabs>
          <w:tab w:val="num" w:pos="1440"/>
        </w:tabs>
        <w:ind w:left="1440" w:hanging="360"/>
      </w:pPr>
    </w:lvl>
    <w:lvl w:ilvl="2" w:tplc="D4AA3B7E" w:tentative="1">
      <w:start w:val="1"/>
      <w:numFmt w:val="lowerLetter"/>
      <w:lvlText w:val="%3."/>
      <w:lvlJc w:val="left"/>
      <w:pPr>
        <w:tabs>
          <w:tab w:val="num" w:pos="2160"/>
        </w:tabs>
        <w:ind w:left="2160" w:hanging="360"/>
      </w:pPr>
    </w:lvl>
    <w:lvl w:ilvl="3" w:tplc="C4B04438" w:tentative="1">
      <w:start w:val="1"/>
      <w:numFmt w:val="lowerLetter"/>
      <w:lvlText w:val="%4."/>
      <w:lvlJc w:val="left"/>
      <w:pPr>
        <w:tabs>
          <w:tab w:val="num" w:pos="2880"/>
        </w:tabs>
        <w:ind w:left="2880" w:hanging="360"/>
      </w:pPr>
    </w:lvl>
    <w:lvl w:ilvl="4" w:tplc="64A688E8" w:tentative="1">
      <w:start w:val="1"/>
      <w:numFmt w:val="lowerLetter"/>
      <w:lvlText w:val="%5."/>
      <w:lvlJc w:val="left"/>
      <w:pPr>
        <w:tabs>
          <w:tab w:val="num" w:pos="3600"/>
        </w:tabs>
        <w:ind w:left="3600" w:hanging="360"/>
      </w:pPr>
    </w:lvl>
    <w:lvl w:ilvl="5" w:tplc="A7449094" w:tentative="1">
      <w:start w:val="1"/>
      <w:numFmt w:val="lowerLetter"/>
      <w:lvlText w:val="%6."/>
      <w:lvlJc w:val="left"/>
      <w:pPr>
        <w:tabs>
          <w:tab w:val="num" w:pos="4320"/>
        </w:tabs>
        <w:ind w:left="4320" w:hanging="360"/>
      </w:pPr>
    </w:lvl>
    <w:lvl w:ilvl="6" w:tplc="E684F556" w:tentative="1">
      <w:start w:val="1"/>
      <w:numFmt w:val="lowerLetter"/>
      <w:lvlText w:val="%7."/>
      <w:lvlJc w:val="left"/>
      <w:pPr>
        <w:tabs>
          <w:tab w:val="num" w:pos="5040"/>
        </w:tabs>
        <w:ind w:left="5040" w:hanging="360"/>
      </w:pPr>
    </w:lvl>
    <w:lvl w:ilvl="7" w:tplc="8332A0E4" w:tentative="1">
      <w:start w:val="1"/>
      <w:numFmt w:val="lowerLetter"/>
      <w:lvlText w:val="%8."/>
      <w:lvlJc w:val="left"/>
      <w:pPr>
        <w:tabs>
          <w:tab w:val="num" w:pos="5760"/>
        </w:tabs>
        <w:ind w:left="5760" w:hanging="360"/>
      </w:pPr>
    </w:lvl>
    <w:lvl w:ilvl="8" w:tplc="FBF48A50" w:tentative="1">
      <w:start w:val="1"/>
      <w:numFmt w:val="lowerLetter"/>
      <w:lvlText w:val="%9."/>
      <w:lvlJc w:val="left"/>
      <w:pPr>
        <w:tabs>
          <w:tab w:val="num" w:pos="6480"/>
        </w:tabs>
        <w:ind w:left="6480" w:hanging="360"/>
      </w:pPr>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39B"/>
    <w:rsid w:val="00AC09DA"/>
    <w:rsid w:val="00EC03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6D62179"/>
  <w15:chartTrackingRefBased/>
  <w15:docId w15:val="{5E0FB513-6083-FC4A-BF39-75146B8CC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39B"/>
    <w:pPr>
      <w:spacing w:after="160" w:line="259" w:lineRule="auto"/>
    </w:pPr>
    <w:rPr>
      <w:rFonts w:eastAsiaTheme="minorEastAsia"/>
      <w:sz w:val="22"/>
      <w:szCs w:val="22"/>
      <w:lang w:eastAsia="zh-CN"/>
    </w:rPr>
  </w:style>
  <w:style w:type="paragraph" w:styleId="Heading1">
    <w:name w:val="heading 1"/>
    <w:basedOn w:val="Normal"/>
    <w:next w:val="Normal"/>
    <w:link w:val="Heading1Char"/>
    <w:uiPriority w:val="9"/>
    <w:qFormat/>
    <w:rsid w:val="00EC039B"/>
    <w:pPr>
      <w:keepNext/>
      <w:keepLines/>
      <w:spacing w:before="240" w:after="0"/>
      <w:outlineLvl w:val="0"/>
    </w:pPr>
    <w:rPr>
      <w:rFonts w:asciiTheme="majorHAnsi" w:eastAsiaTheme="majorEastAsia" w:hAnsiTheme="majorHAnsi" w:cstheme="majorBidi"/>
      <w:color w:val="2F5496" w:themeColor="accent1" w:themeShade="BF"/>
      <w:sz w:val="32"/>
      <w:szCs w:val="32"/>
      <w:lang w:val="en-US" w:eastAsia="en-US"/>
    </w:rPr>
  </w:style>
  <w:style w:type="paragraph" w:styleId="Heading2">
    <w:name w:val="heading 2"/>
    <w:basedOn w:val="Normal"/>
    <w:next w:val="Normal"/>
    <w:link w:val="Heading2Char"/>
    <w:uiPriority w:val="9"/>
    <w:unhideWhenUsed/>
    <w:qFormat/>
    <w:rsid w:val="00EC03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39B"/>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EC039B"/>
    <w:rPr>
      <w:rFonts w:asciiTheme="majorHAnsi" w:eastAsiaTheme="majorEastAsia" w:hAnsiTheme="majorHAnsi" w:cstheme="majorBidi"/>
      <w:color w:val="2F5496" w:themeColor="accent1" w:themeShade="BF"/>
      <w:sz w:val="26"/>
      <w:szCs w:val="26"/>
      <w:lang w:eastAsia="zh-CN"/>
    </w:rPr>
  </w:style>
  <w:style w:type="paragraph" w:customStyle="1" w:styleId="paragraph">
    <w:name w:val="paragraph"/>
    <w:basedOn w:val="Normal"/>
    <w:rsid w:val="00EC039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EC039B"/>
  </w:style>
  <w:style w:type="character" w:customStyle="1" w:styleId="eop">
    <w:name w:val="eop"/>
    <w:basedOn w:val="DefaultParagraphFont"/>
    <w:rsid w:val="00EC039B"/>
  </w:style>
  <w:style w:type="paragraph" w:styleId="Bibliography">
    <w:name w:val="Bibliography"/>
    <w:basedOn w:val="Normal"/>
    <w:next w:val="Normal"/>
    <w:uiPriority w:val="37"/>
    <w:unhideWhenUsed/>
    <w:rsid w:val="00AC0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Pra19</b:Tag>
    <b:SourceType>InternetSite</b:SourceType>
    <b:Guid>{745BA186-944F-45B6-9E13-07645708592E}</b:Guid>
    <b:Author>
      <b:Author>
        <b:NameList>
          <b:Person>
            <b:Last>Pratap</b:Last>
            <b:First>A.</b:First>
          </b:Person>
        </b:NameList>
      </b:Author>
    </b:Author>
    <b:Title>Gap Marketing Mix</b:Title>
    <b:InternetSiteTitle>Notesmatic</b:InternetSiteTitle>
    <b:Year>2019</b:Year>
    <b:Month>May</b:Month>
    <b:Day>12</b:Day>
    <b:URL>https://notesmatic.com/2019/05/gap-marketing-mix/</b:URL>
    <b:RefOrder>16</b:RefOrder>
  </b:Source>
  <b:Source>
    <b:Tag>Fer20</b:Tag>
    <b:SourceType>InternetSite</b:SourceType>
    <b:Guid>{63E48325-1FF5-480C-9BFB-5B4BF628393C}</b:Guid>
    <b:Author>
      <b:Author>
        <b:NameList>
          <b:Person>
            <b:Last>Fernandez</b:Last>
            <b:First>C.</b:First>
          </b:Person>
        </b:NameList>
      </b:Author>
    </b:Author>
    <b:Title>Hiking &amp; Outdoor Equipment Stores (Rep. No. OD4378)</b:Title>
    <b:InternetSiteTitle>IBISWorld</b:InternetSiteTitle>
    <b:Year>2020</b:Year>
    <b:Month>September</b:Month>
    <b:URL>https://my.ibisworld.com/us/en/industry-specialized/od4378/about</b:URL>
    <b:RefOrder>13</b:RefOrder>
  </b:Source>
  <b:Source>
    <b:Tag>Nac18</b:Tag>
    <b:SourceType>InternetSite</b:SourceType>
    <b:Guid>{9B2695FB-127B-4E1B-AF21-953530D22B1F}</b:Guid>
    <b:Title>After 44 Years Patagonia Released Its First Commercial &amp; It's Not About Clothing</b:Title>
    <b:Year>2018</b:Year>
    <b:Author>
      <b:Author>
        <b:NameList>
          <b:Person>
            <b:Last>Nace</b:Last>
            <b:First>T.</b:First>
          </b:Person>
        </b:NameList>
      </b:Author>
    </b:Author>
    <b:InternetSiteTitle>Forbes</b:InternetSiteTitle>
    <b:Month>July</b:Month>
    <b:Day>25</b:Day>
    <b:URL>https://www.forbes.com/sites/trevornace/2017/08/24/44-years-patagonia-released-first-commercial-clothing/?sh=2f8ed5b93c80</b:URL>
    <b:RefOrder>17</b:RefOrder>
  </b:Source>
  <b:Source>
    <b:Tag>Wol20</b:Tag>
    <b:SourceType>InternetSite</b:SourceType>
    <b:Guid>{2F7618FE-C751-4BB8-83F2-A6B302248F8B}</b:Guid>
    <b:Author>
      <b:Author>
        <b:NameList>
          <b:Person>
            <b:Last>Wolf</b:Last>
            <b:First>C.</b:First>
          </b:Person>
        </b:NameList>
      </b:Author>
    </b:Author>
    <b:Title>Yes, Please: Gucci and The North Face Announce Collaboration</b:Title>
    <b:InternetSiteTitle>GQ</b:InternetSiteTitle>
    <b:Year>2020</b:Year>
    <b:Month>September</b:Month>
    <b:Day>25</b:Day>
    <b:URL>https://www.gq.com/story/gucci-the-north-face-collaboration</b:URL>
    <b:RefOrder>18</b:RefOrder>
  </b:Source>
  <b:Source>
    <b:Tag>Mat20</b:Tag>
    <b:SourceType>InternetSite</b:SourceType>
    <b:Guid>{99B8584D-980C-4153-A659-8F44D88D5B39}</b:Guid>
    <b:Author>
      <b:Author>
        <b:NameList>
          <b:Person>
            <b:Last>Matthies</b:Last>
            <b:First>N.</b:First>
          </b:Person>
        </b:NameList>
      </b:Author>
    </b:Author>
    <b:Title>The Best The North Face Collaborations for Spring</b:Title>
    <b:InternetSiteTitle>Stockx</b:InternetSiteTitle>
    <b:Year>2020</b:Year>
    <b:Month>October</b:Month>
    <b:Day>10</b:Day>
    <b:URL>https://stockx.com/news/de-de/the-best-the-north-face-collaborations-for-spring/</b:URL>
    <b:RefOrder>19</b:RefOrder>
  </b:Source>
  <b:Source>
    <b:Tag>Cas10</b:Tag>
    <b:SourceType>JournalArticle</b:SourceType>
    <b:Guid>{BBA4F5D7-6FB2-42DB-9BCA-B73F4662616A}</b:Guid>
    <b:Title>Patagonia</b:Title>
    <b:Year>2010</b:Year>
    <b:Author>
      <b:Author>
        <b:NameList>
          <b:Person>
            <b:Last>Casadesus-Masanell</b:Last>
            <b:First>Ramon</b:First>
          </b:Person>
        </b:NameList>
      </b:Author>
    </b:Author>
    <b:JournalName>Harvard Business School Case 711-020</b:JournalName>
    <b:RefOrder>1</b:RefOrder>
  </b:Source>
  <b:Source>
    <b:Tag>Eth17</b:Tag>
    <b:SourceType>InternetSite</b:SourceType>
    <b:Guid>{28404580-4078-4D12-8F85-A928741E1F36}</b:Guid>
    <b:Title>Three Ways Mainstream Brands are Tapping into the LOHAS Marke</b:Title>
    <b:Year>2017</b:Year>
    <b:Author>
      <b:Author>
        <b:Corporate>Ethos</b:Corporate>
      </b:Author>
    </b:Author>
    <b:InternetSiteTitle>Ethos</b:InternetSiteTitle>
    <b:URL>https://www.ethos-marketing.com/blog/mainstream-brands-lohas-marketing/</b:URL>
    <b:RefOrder>7</b:RefOrder>
  </b:Source>
  <b:Source>
    <b:Tag>Pat</b:Tag>
    <b:SourceType>InternetSite</b:SourceType>
    <b:Guid>{3F3F7194-F7FA-4C27-A247-437EC5A1EBED}</b:Guid>
    <b:Author>
      <b:Author>
        <b:Corporate>Patagonia</b:Corporate>
      </b:Author>
    </b:Author>
    <b:Title>Our Mission</b:Title>
    <b:InternetSiteTitle>Patagonia</b:InternetSiteTitle>
    <b:URL>https://www.patagonia.com.au/pages/our-mission</b:URL>
    <b:RefOrder>3</b:RefOrder>
  </b:Source>
  <b:Source>
    <b:Tag>Tha</b:Tag>
    <b:SourceType>InternetSite</b:SourceType>
    <b:Guid>{CFBB9E6F-DFB7-47C8-BC2A-E3EF5170FA96}</b:Guid>
    <b:Author>
      <b:Author>
        <b:NameList>
          <b:Person>
            <b:Last>Thaichon</b:Last>
            <b:First>P.,</b:First>
            <b:Middle>&amp; Nguyen Quach, T.</b:Middle>
          </b:Person>
        </b:NameList>
      </b:Author>
    </b:Author>
    <b:Title>Integrated Marketing Communications and Their Effects on Customer Switching Intention</b:Title>
    <b:InternetSiteTitle>T and F Online</b:InternetSiteTitle>
    <b:URL>https://www.tandfonline.com/doi/full/10.1080/15332667.2014.965647</b:URL>
    <b:RefOrder>20</b:RefOrder>
  </b:Source>
  <b:Source>
    <b:Tag>Mur18</b:Tag>
    <b:SourceType>InternetSite</b:SourceType>
    <b:Guid>{5BB3ECDE-E79D-4AC5-B934-3CDE5D4D75CB}</b:Guid>
    <b:Author>
      <b:Author>
        <b:NameList>
          <b:Person>
            <b:Last>Murray</b:Last>
            <b:First>T.</b:First>
          </b:Person>
        </b:NameList>
      </b:Author>
    </b:Author>
    <b:Title>Drake collaborated with Canada Goose to make these $625 jackets - and they're set to be released on Friday</b:Title>
    <b:InternetSiteTitle>Insider</b:InternetSiteTitle>
    <b:Year>2018</b:Year>
    <b:Month>August</b:Month>
    <b:Day>22</b:Day>
    <b:URL>https://www.insider.com/drake-canada-goose-jackets-collaboration-price-625-2018-8 </b:URL>
    <b:RefOrder>21</b:RefOrder>
  </b:Source>
  <b:Source>
    <b:Tag>Cra20</b:Tag>
    <b:SourceType>InternetSite</b:SourceType>
    <b:Guid>{85A88783-7463-41A6-A040-B63DE4521B5C}</b:Guid>
    <b:Author>
      <b:Author>
        <b:NameList>
          <b:Person>
            <b:Last>Craft.co</b:Last>
          </b:Person>
        </b:NameList>
      </b:Author>
    </b:Author>
    <b:Title>Patagonia Report</b:Title>
    <b:InternetSiteTitle>Craft.co</b:InternetSiteTitle>
    <b:Year>2020</b:Year>
    <b:URL>https://craft.co/patagonia </b:URL>
    <b:RefOrder>5</b:RefOrder>
  </b:Source>
  <b:Source>
    <b:Tag>Rop20</b:Tag>
    <b:SourceType>InternetSite</b:SourceType>
    <b:Guid>{FB40DF18-6882-4D81-8585-74874D872B57}</b:Guid>
    <b:Author>
      <b:Author>
        <b:NameList>
          <b:Person>
            <b:Last>Roper</b:Last>
            <b:First>W.</b:First>
          </b:Person>
        </b:NameList>
      </b:Author>
    </b:Author>
    <b:Title>COVID Accelerates Declining Retail Industry</b:Title>
    <b:InternetSiteTitle>Statista</b:InternetSiteTitle>
    <b:Year>2020</b:Year>
    <b:URL>https://www.statista.com/chart/21764/declining-retail-industry/</b:URL>
    <b:RefOrder>8</b:RefOrder>
  </b:Source>
  <b:Source>
    <b:Tag>Hie171</b:Tag>
    <b:SourceType>InternetSite</b:SourceType>
    <b:Guid>{DD247747-D0D5-407B-9D68-2462B40D0F95}</b:Guid>
    <b:Author>
      <b:Author>
        <b:NameList>
          <b:Person>
            <b:Last>Hiebert</b:Last>
            <b:First>P.</b:First>
          </b:Person>
        </b:NameList>
      </b:Author>
    </b:Author>
    <b:InternetSiteTitle>YouGov</b:InternetSiteTitle>
    <b:Year>2017</b:Year>
    <b:URL>https://today.yougov.com/topics/consumer/articles-reports/2017/07/10/the-type-of-person-who-shops-at-patagonia</b:URL>
    <b:RefOrder>4</b:RefOrder>
  </b:Source>
  <b:Source>
    <b:Tag>Sim20</b:Tag>
    <b:SourceType>InternetSite</b:SourceType>
    <b:Guid>{91408DD0-95A1-49E0-9BA4-5B8EF469692B}</b:Guid>
    <b:Author>
      <b:Author>
        <b:NameList>
          <b:Person>
            <b:Last>SimilarWeb</b:Last>
          </b:Person>
        </b:NameList>
      </b:Author>
    </b:Author>
    <b:Title>Patagonia.com - October 2020 Review</b:Title>
    <b:InternetSiteTitle>SimilarWeb</b:InternetSiteTitle>
    <b:Year>2020</b:Year>
    <b:Month>October</b:Month>
    <b:URL>https://www.similarweb.com/website/patagonia.com/</b:URL>
    <b:RefOrder>2</b:RefOrder>
  </b:Source>
  <b:Source>
    <b:Tag>Sta19</b:Tag>
    <b:SourceType>InternetSite</b:SourceType>
    <b:Guid>{7CCF8765-A42C-4B5A-9ECD-C666B83A1D6F}</b:Guid>
    <b:Author>
      <b:Author>
        <b:NameList>
          <b:Person>
            <b:Last>Statista</b:Last>
          </b:Person>
        </b:NameList>
      </b:Author>
    </b:Author>
    <b:Title>Patagonia.com Store Analysis 2019</b:Title>
    <b:InternetSiteTitle>ecommerceDB</b:InternetSiteTitle>
    <b:Year>2019</b:Year>
    <b:URL>https://www.statista.com/study/65902/patagoniacom-store-analysis/</b:URL>
    <b:RefOrder>6</b:RefOrder>
  </b:Source>
  <b:Source>
    <b:Tag>Che20</b:Tag>
    <b:SourceType>InternetSite</b:SourceType>
    <b:Guid>{7751185F-AAC3-4E3E-B898-30532900F593}</b:Guid>
    <b:Title>Patagonia to Consumers: Repair and Recycle Your Garments</b:Title>
    <b:Year>2020</b:Year>
    <b:Author>
      <b:Author>
        <b:NameList>
          <b:Person>
            <b:Last>Cheeseman</b:Last>
            <b:First>G.</b:First>
          </b:Person>
        </b:NameList>
      </b:Author>
    </b:Author>
    <b:InternetSiteTitle>TriplePundit</b:InternetSiteTitle>
    <b:Month>March</b:Month>
    <b:Day>13</b:Day>
    <b:URL>https://www.triplepundit.com/story/2020/patagonia-consumers-repair-and-recycle-your-garments/86871 </b:URL>
    <b:RefOrder>12</b:RefOrder>
  </b:Source>
  <b:Source>
    <b:Tag>Far20</b:Tag>
    <b:SourceType>InternetSite</b:SourceType>
    <b:Guid>{5BEFB710-F410-445F-9741-26FE8AD20B35}</b:Guid>
    <b:Author>
      <b:Author>
        <b:NameList>
          <b:Person>
            <b:Last>Farre</b:Last>
            <b:First>K.</b:First>
          </b:Person>
        </b:NameList>
      </b:Author>
    </b:Author>
    <b:Title>"Don't Buy This Jacket" - Patagonia's Daring Campaign</b:Title>
    <b:InternetSiteTitle>Medium</b:InternetSiteTitle>
    <b:Year>2020</b:Year>
    <b:Month>June</b:Month>
    <b:Day>11</b:Day>
    <b:URL>https://medium.com/better-marketing/dont-buy-this-jacket-patagonia-s-daring-campaign-2b37e145046b </b:URL>
    <b:RefOrder>10</b:RefOrder>
  </b:Source>
  <b:Source>
    <b:Tag>Jam20</b:Tag>
    <b:SourceType>InternetSite</b:SourceType>
    <b:Guid>{D3F749EE-C086-47F3-9FF8-8335F2A4A33C}</b:Guid>
    <b:Author>
      <b:Author>
        <b:NameList>
          <b:Person>
            <b:Last>James_BG</b:Last>
          </b:Person>
        </b:NameList>
      </b:Author>
    </b:Author>
    <b:Title>How Patagonia became the 'grand experiment' of sustainable business</b:Title>
    <b:InternetSiteTitle>Business Green</b:InternetSiteTitle>
    <b:Year>2020</b:Year>
    <b:Month>January</b:Month>
    <b:Day>22</b:Day>
    <b:URL>https://www.businessgreen.com/interview/3084986/patagonia-we-are-the-grand-experiment</b:URL>
    <b:RefOrder>29</b:RefOrder>
  </b:Source>
  <b:Source>
    <b:Tag>Mer1</b:Tag>
    <b:SourceType>InternetSite</b:SourceType>
    <b:Guid>{FC6BDDFE-774F-4BB6-93AC-5C695858CB03}</b:Guid>
    <b:Author>
      <b:Author>
        <b:Corporate>Mergent Intellect</b:Corporate>
      </b:Author>
    </b:Author>
    <b:InternetSiteTitle>Mergent Intellect</b:InternetSiteTitle>
    <b:URL>https://www.mergentintellect.com/index.php/search/companyDetails/147687727#</b:URL>
    <b:RefOrder>14</b:RefOrder>
  </b:Source>
  <b:Source>
    <b:Tag>Pri</b:Tag>
    <b:SourceType>InternetSite</b:SourceType>
    <b:Guid>{E11434E7-46C1-4FB7-8D3B-1E744AF53C0F}</b:Guid>
    <b:Author>
      <b:Author>
        <b:Corporate>PrivCo</b:Corporate>
      </b:Author>
    </b:Author>
    <b:InternetSiteTitle>PrivCo</b:InternetSiteTitle>
    <b:URL>https://system.privco.com/company/patagonia</b:URL>
    <b:RefOrder>30</b:RefOrder>
  </b:Source>
  <b:Source>
    <b:Tag>Eco</b:Tag>
    <b:SourceType>InternetSite</b:SourceType>
    <b:Guid>{0FD6C189-ABF7-433A-80A0-4BC4B4FEDA45}</b:Guid>
    <b:Author>
      <b:Author>
        <b:Corporate>EcommerceDB</b:Corporate>
      </b:Author>
    </b:Author>
    <b:InternetSiteTitle>EcommerceDB</b:InternetSiteTitle>
    <b:URL>https://ecommercedb.com/en/store/patagonia.com</b:URL>
    <b:RefOrder>31</b:RefOrder>
  </b:Source>
  <b:Source>
    <b:Tag>Hei14</b:Tag>
    <b:SourceType>JournalArticle</b:SourceType>
    <b:Guid>{FADC35CE-B472-4AEB-88B3-470D97698D9D}</b:Guid>
    <b:Title>Understanding New Power</b:Title>
    <b:Year>2014</b:Year>
    <b:Author>
      <b:Author>
        <b:NameList>
          <b:Person>
            <b:Last>Heimans</b:Last>
            <b:First>J.,</b:First>
            <b:Middle>&amp; Timms, H.</b:Middle>
          </b:Person>
        </b:NameList>
      </b:Author>
    </b:Author>
    <b:JournalName>Harvard Business Review, 92(12)</b:JournalName>
    <b:Pages>48-56</b:Pages>
    <b:RefOrder>15</b:RefOrder>
  </b:Source>
  <b:Source>
    <b:Tag>Sta181</b:Tag>
    <b:SourceType>Report</b:SourceType>
    <b:Guid>{5F9B221C-1D65-4C6E-B6DC-8FBA9290FDA1}</b:Guid>
    <b:Title>eCommerce Patagonia.com</b:Title>
    <b:Year>2018</b:Year>
    <b:Author>
      <b:Author>
        <b:Corporate>Statista</b:Corporate>
      </b:Author>
    </b:Author>
    <b:Publisher>https://www.statista.com/</b:Publisher>
    <b:RefOrder>22</b:RefOrder>
  </b:Source>
  <b:Source>
    <b:Tag>Mac16</b:Tag>
    <b:SourceType>InternetSite</b:SourceType>
    <b:Guid>{5ED182E3-AD1D-4372-9870-92F8393D15EA}</b:Guid>
    <b:Author>
      <b:Author>
        <b:NameList>
          <b:Person>
            <b:Last>MacMillan</b:Last>
            <b:First>A.</b:First>
          </b:Person>
        </b:NameList>
      </b:Author>
    </b:Author>
    <b:Title>Global Warming 101</b:Title>
    <b:InternetSiteTitle>NRDC</b:InternetSiteTitle>
    <b:Year>2016</b:Year>
    <b:Month>March</b:Month>
    <b:Day>11</b:Day>
    <b:URL>https://www.nrdc.org/stories/global-warming-101</b:URL>
    <b:RefOrder>24</b:RefOrder>
  </b:Source>
  <b:Source>
    <b:Tag>Lin20</b:Tag>
    <b:SourceType>InternetSite</b:SourceType>
    <b:Guid>{696B0E93-1D6D-4E7C-B1D1-1636358D7AA3}</b:Guid>
    <b:Author>
      <b:Author>
        <b:NameList>
          <b:Person>
            <b:Last>Lindwall</b:Last>
            <b:First>C.</b:First>
          </b:Person>
        </b:NameList>
      </b:Author>
    </b:Author>
    <b:Title>Single-Use Plastics 101</b:Title>
    <b:InternetSiteTitle>NRDC</b:InternetSiteTitle>
    <b:Year>2020</b:Year>
    <b:Month>January</b:Month>
    <b:Day>09</b:Day>
    <b:URL>https://www.nrdc.org/stories/single-use-plastics-101</b:URL>
    <b:RefOrder>25</b:RefOrder>
  </b:Source>
  <b:Source>
    <b:Tag>Mac161</b:Tag>
    <b:SourceType>InternetSite</b:SourceType>
    <b:Guid>{C2CB69EA-1A07-4BCF-A125-AB0EE04AFBB0}</b:Guid>
    <b:Author>
      <b:Author>
        <b:NameList>
          <b:Person>
            <b:Last>Mackenzie</b:Last>
            <b:First>J.</b:First>
          </b:Person>
        </b:NameList>
      </b:Author>
    </b:Author>
    <b:Title>Air Pollution: Everything You Need to Know</b:Title>
    <b:InternetSiteTitle>NRDC</b:InternetSiteTitle>
    <b:Year>2016</b:Year>
    <b:Month>November</b:Month>
    <b:Day>01</b:Day>
    <b:URL> https://www.nrdc.org/stories/air-pollution-everything-you-need-know</b:URL>
    <b:RefOrder>26</b:RefOrder>
  </b:Source>
  <b:Source>
    <b:Tag>Uni</b:Tag>
    <b:SourceType>InternetSite</b:SourceType>
    <b:Guid>{D8BA33D0-4EB4-40C0-B035-26AE459E12A5}</b:Guid>
    <b:Author>
      <b:Author>
        <b:Corporate>United Nations</b:Corporate>
      </b:Author>
    </b:Author>
    <b:Title>What is the Kyoto Protocol?</b:Title>
    <b:InternetSiteTitle>United Nations</b:InternetSiteTitle>
    <b:URL>https://unfccc.int/kyoto_protocol</b:URL>
    <b:RefOrder>28</b:RefOrder>
  </b:Source>
  <b:Source>
    <b:Tag>Cou</b:Tag>
    <b:SourceType>InternetSite</b:SourceType>
    <b:Guid>{1716B5CC-8374-424E-B1AF-5D7A9EB86974}</b:Guid>
    <b:Author>
      <b:Author>
        <b:NameList>
          <b:Person>
            <b:Last>Couillard</b:Last>
            <b:First>L.</b:First>
          </b:Person>
        </b:NameList>
      </b:Author>
    </b:Author>
    <b:Title>Global Apparel Manufacturing (Rep. No. C1311-GL)</b:Title>
    <b:InternetSiteTitle>IBISWorld</b:InternetSiteTitle>
    <b:URL>https://my.ibisworld.com/gl/en/industry/c1311-gl/operating-conditions#technology-systems</b:URL>
    <b:RefOrder>23</b:RefOrder>
  </b:Source>
  <b:Source>
    <b:Tag>Den18</b:Tag>
    <b:SourceType>InternetSite</b:SourceType>
    <b:Guid>{E392C124-F8CD-4DD7-B0A3-4EBB2C0D870A}</b:Guid>
    <b:Author>
      <b:Author>
        <b:NameList>
          <b:Person>
            <b:Last>Denchak</b:Last>
            <b:First>M.</b:First>
          </b:Person>
        </b:NameList>
      </b:Author>
    </b:Author>
    <b:Title>Water Pollution: Everything You Need to Know</b:Title>
    <b:InternetSiteTitle>NRDC</b:InternetSiteTitle>
    <b:Year>2018</b:Year>
    <b:Month>May</b:Month>
    <b:Day>14</b:Day>
    <b:URL>https://www.nrdc.org/stories/water-pollution-everything-you-need-know</b:URL>
    <b:RefOrder>27</b:RefOrder>
  </b:Source>
  <b:Source>
    <b:Tag>Gre19</b:Tag>
    <b:SourceType>JournalArticle</b:SourceType>
    <b:Guid>{98D7F35B-B49F-4D04-B549-4EA1E6A6816D}</b:Guid>
    <b:Author>
      <b:Author>
        <b:NameList>
          <b:Person>
            <b:Last>Grewal</b:Last>
          </b:Person>
        </b:NameList>
      </b:Author>
    </b:Author>
    <b:Year>2019</b:Year>
    <b:Title>When Posting About Products on Social Media Backfires: The Negative Effects of Consumer Identity Signaling on Product Interest.</b:Title>
    <b:City>Journal of marketing research</b:City>
    <b:JournalName>Journal of marketing research</b:JournalName>
    <b:Pages>197-210</b:Pages>
    <b:RefOrder>11</b:RefOrder>
  </b:Source>
  <b:Source>
    <b:Tag>Lic04</b:Tag>
    <b:SourceType>JournalArticle</b:SourceType>
    <b:Guid>{D882F8E7-EEAA-4E2E-9FAD-2DF0DE3B8DBC}</b:Guid>
    <b:Author>
      <b:Author>
        <b:NameList>
          <b:Person>
            <b:Last>Lichtenstein</b:Last>
            <b:First>Drumwright</b:First>
          </b:Person>
        </b:NameList>
      </b:Author>
    </b:Author>
    <b:Title>The Effect of Corporate Social Responsibility on Customer Donations to Corporate-Supported Nonprofits</b:Title>
    <b:JournalName>Journal of marketing</b:JournalName>
    <b:Year>2004</b:Year>
    <b:Pages>16-32</b:Pages>
    <b:RefOrder>9</b:RefOrder>
  </b:Source>
</b:Sources>
</file>

<file path=customXml/itemProps1.xml><?xml version="1.0" encoding="utf-8"?>
<ds:datastoreItem xmlns:ds="http://schemas.openxmlformats.org/officeDocument/2006/customXml" ds:itemID="{16030007-F62A-EC49-8F04-48A35AADB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2705</Words>
  <Characters>15421</Characters>
  <Application>Microsoft Office Word</Application>
  <DocSecurity>0</DocSecurity>
  <Lines>128</Lines>
  <Paragraphs>36</Paragraphs>
  <ScaleCrop>false</ScaleCrop>
  <Company/>
  <LinksUpToDate>false</LinksUpToDate>
  <CharactersWithSpaces>18090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Bhatia</dc:creator>
  <cp:keywords/>
  <dc:description/>
  <cp:lastModifiedBy>Abhishek Bhatia</cp:lastModifiedBy>
  <cp:revision>2</cp:revision>
  <dcterms:created xsi:type="dcterms:W3CDTF">2020-12-01T17:39:00Z</dcterms:created>
  <dcterms:modified xsi:type="dcterms:W3CDTF">2020-12-01T17:43:00Z</dcterms:modified>
</cp:coreProperties>
</file>